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1389C380" w:rsidP="03AAAC65" w:rsidRDefault="1389C380" w14:paraId="143A0D06" w14:textId="6370B3AD">
      <w:pPr>
        <w:spacing w:before="0" w:beforeAutospacing="off" w:after="0" w:afterAutospacing="off" w:line="480" w:lineRule="auto"/>
        <w:rPr>
          <w:rFonts w:ascii="Times New Roman" w:hAnsi="Times New Roman" w:eastAsia="Times New Roman" w:cs="Times New Roman"/>
          <w:i w:val="1"/>
          <w:iCs w:val="1"/>
          <w:noProof w:val="0"/>
          <w:sz w:val="24"/>
          <w:szCs w:val="24"/>
          <w:lang w:val="es-CO"/>
        </w:rPr>
      </w:pPr>
      <w:r w:rsidRPr="03AAAC65" w:rsidR="1389C380">
        <w:rPr>
          <w:rFonts w:ascii="Times New Roman" w:hAnsi="Times New Roman" w:eastAsia="Times New Roman" w:cs="Times New Roman"/>
          <w:b w:val="1"/>
          <w:bCs w:val="1"/>
          <w:i w:val="0"/>
          <w:iCs w:val="0"/>
          <w:noProof w:val="0"/>
          <w:sz w:val="24"/>
          <w:szCs w:val="24"/>
          <w:lang w:val="es-CO"/>
        </w:rPr>
        <w:t>Diagrama de flujo del proceso de empaque y embalaje</w:t>
      </w:r>
      <w:r w:rsidRPr="03AAAC65" w:rsidR="1389C380">
        <w:rPr>
          <w:rFonts w:ascii="Times New Roman" w:hAnsi="Times New Roman" w:eastAsia="Times New Roman" w:cs="Times New Roman"/>
          <w:b w:val="1"/>
          <w:bCs w:val="1"/>
          <w:i w:val="0"/>
          <w:iCs w:val="0"/>
          <w:noProof w:val="0"/>
          <w:sz w:val="24"/>
          <w:szCs w:val="24"/>
          <w:lang w:val="es-CO"/>
        </w:rPr>
        <w:t xml:space="preserve"> </w:t>
      </w:r>
    </w:p>
    <w:p w:rsidR="152B1EE6" w:rsidP="03AAAC65" w:rsidRDefault="152B1EE6" w14:paraId="54004213" w14:textId="7CE23480">
      <w:pPr>
        <w:spacing w:before="0" w:beforeAutospacing="off" w:after="0" w:afterAutospacing="off" w:line="480" w:lineRule="auto"/>
        <w:rPr>
          <w:rFonts w:ascii="Times New Roman" w:hAnsi="Times New Roman" w:eastAsia="Times New Roman" w:cs="Times New Roman"/>
          <w:i w:val="1"/>
          <w:iCs w:val="1"/>
          <w:noProof w:val="0"/>
          <w:sz w:val="24"/>
          <w:szCs w:val="24"/>
          <w:lang w:val="es-CO"/>
        </w:rPr>
      </w:pPr>
      <w:r w:rsidRPr="03AAAC65" w:rsidR="152B1EE6">
        <w:rPr>
          <w:rFonts w:ascii="Times New Roman" w:hAnsi="Times New Roman" w:eastAsia="Times New Roman" w:cs="Times New Roman"/>
          <w:b w:val="1"/>
          <w:bCs w:val="1"/>
          <w:i w:val="0"/>
          <w:iCs w:val="0"/>
          <w:noProof w:val="0"/>
          <w:sz w:val="24"/>
          <w:szCs w:val="24"/>
          <w:lang w:val="es-CO"/>
        </w:rPr>
        <w:t>Figura 1.</w:t>
      </w:r>
      <w:r>
        <w:br/>
      </w:r>
      <w:r w:rsidRPr="03AAAC65" w:rsidR="152B1EE6">
        <w:rPr>
          <w:rFonts w:ascii="Times New Roman" w:hAnsi="Times New Roman" w:eastAsia="Times New Roman" w:cs="Times New Roman"/>
          <w:i w:val="1"/>
          <w:iCs w:val="1"/>
          <w:noProof w:val="0"/>
          <w:sz w:val="24"/>
          <w:szCs w:val="24"/>
          <w:lang w:val="es-CO"/>
        </w:rPr>
        <w:t>Diagrama de flujo del proceso de empaque y embalaje</w:t>
      </w:r>
    </w:p>
    <w:p w:rsidR="152B1EE6" w:rsidP="03AAAC65" w:rsidRDefault="152B1EE6" w14:paraId="4EFB761C" w14:textId="227E66D1">
      <w:pPr>
        <w:spacing w:before="0" w:beforeAutospacing="off" w:after="0" w:afterAutospacing="off" w:line="480" w:lineRule="auto"/>
        <w:ind w:firstLine="720"/>
        <w:jc w:val="both"/>
      </w:pPr>
      <w:r w:rsidRPr="03AAAC65" w:rsidR="152B1EE6">
        <w:rPr>
          <w:rFonts w:ascii="Times New Roman" w:hAnsi="Times New Roman" w:eastAsia="Times New Roman" w:cs="Times New Roman"/>
          <w:noProof w:val="0"/>
          <w:sz w:val="24"/>
          <w:szCs w:val="24"/>
          <w:lang w:val="es-CO"/>
        </w:rPr>
        <w:t xml:space="preserve"> </w:t>
      </w:r>
    </w:p>
    <w:p w:rsidR="152B1EE6" w:rsidP="03AAAC65" w:rsidRDefault="152B1EE6" w14:paraId="6488EACC" w14:textId="63FD7AF3">
      <w:pPr>
        <w:spacing w:before="0" w:beforeAutospacing="off" w:after="0" w:afterAutospacing="off" w:line="480" w:lineRule="auto"/>
        <w:ind w:firstLine="720"/>
        <w:jc w:val="both"/>
      </w:pPr>
      <w:r w:rsidRPr="03AAAC65" w:rsidR="152B1EE6">
        <w:rPr>
          <w:rFonts w:ascii="Times New Roman" w:hAnsi="Times New Roman" w:eastAsia="Times New Roman" w:cs="Times New Roman"/>
          <w:noProof w:val="0"/>
          <w:sz w:val="24"/>
          <w:szCs w:val="24"/>
          <w:lang w:val="es-CO"/>
        </w:rPr>
        <w:t xml:space="preserve">Para optimizar el proceso de emplatado de los 10 menús diarios ofertados, es recomendable servir en lotes por tipo de menú, lo que implica que en la mesa de trabajo se estará emplatando secuencialmente y de manera lineal todas las unidades correspondientes a un solo menú. Metodología que se ajusta debido a que la etiquetadora hay que realizarle manualmente el cambio de rollo de etiqueta y a su vez que se realice la correcta identificación del producto antes de proceder a emplatar el siguiente menú. </w:t>
      </w:r>
    </w:p>
    <w:p w:rsidR="152B1EE6" w:rsidP="03AAAC65" w:rsidRDefault="152B1EE6" w14:paraId="5FD74311" w14:textId="6D49836E">
      <w:pPr>
        <w:spacing w:before="0" w:beforeAutospacing="off" w:after="0" w:afterAutospacing="off" w:line="480" w:lineRule="auto"/>
        <w:ind w:firstLine="720"/>
        <w:jc w:val="both"/>
      </w:pPr>
      <w:r w:rsidRPr="03AAAC65" w:rsidR="152B1EE6">
        <w:rPr>
          <w:rFonts w:ascii="Times New Roman" w:hAnsi="Times New Roman" w:eastAsia="Times New Roman" w:cs="Times New Roman"/>
          <w:noProof w:val="0"/>
          <w:sz w:val="24"/>
          <w:szCs w:val="24"/>
          <w:lang w:val="es-CO"/>
        </w:rPr>
        <w:t xml:space="preserve">Además, en el flujo operativo del emplatado es necesario que al menos un operario se encargue de servir los diferentes componentes que lleva el producto: un operario asignado a la proteína, otro a los vegetales y un tercero a los carbohidratos. Este modelo de trabajo permite una mayor organización y planificación sin disminuir las interrupciones en el flujo de trabajo, asegurando que sea continuo. </w:t>
      </w:r>
    </w:p>
    <w:p w:rsidR="152B1EE6" w:rsidP="03AAAC65" w:rsidRDefault="152B1EE6" w14:paraId="4CD39176" w14:textId="60853CA2">
      <w:pPr>
        <w:spacing w:before="0" w:beforeAutospacing="off" w:after="0" w:afterAutospacing="off" w:line="480" w:lineRule="auto"/>
        <w:ind w:firstLine="720"/>
        <w:jc w:val="both"/>
      </w:pPr>
      <w:r w:rsidRPr="03AAAC65" w:rsidR="152B1EE6">
        <w:rPr>
          <w:rFonts w:ascii="Times New Roman" w:hAnsi="Times New Roman" w:eastAsia="Times New Roman" w:cs="Times New Roman"/>
          <w:noProof w:val="0"/>
          <w:sz w:val="24"/>
          <w:szCs w:val="24"/>
          <w:lang w:val="es-CO"/>
        </w:rPr>
        <w:t xml:space="preserve">Dado que esta área tiene cumplir con la preservación de la cadena de frio debe estar completamente encerrada y con un control de temperatura optima en un rango entre los 0 C a 4 C, para garantizar el objetivo de mantener la calidad y frescura de los alimentos. </w:t>
      </w:r>
    </w:p>
    <w:p w:rsidR="152B1EE6" w:rsidP="03AAAC65" w:rsidRDefault="152B1EE6" w14:paraId="6FEEE304" w14:textId="342478C7">
      <w:pPr>
        <w:spacing w:before="0" w:beforeAutospacing="off" w:after="0" w:afterAutospacing="off" w:line="480" w:lineRule="auto"/>
        <w:ind w:firstLine="720"/>
        <w:jc w:val="both"/>
      </w:pPr>
      <w:r w:rsidRPr="03AAAC65" w:rsidR="152B1EE6">
        <w:rPr>
          <w:rFonts w:ascii="Times New Roman" w:hAnsi="Times New Roman" w:eastAsia="Times New Roman" w:cs="Times New Roman"/>
          <w:noProof w:val="0"/>
          <w:sz w:val="24"/>
          <w:szCs w:val="24"/>
          <w:lang w:val="es-CO"/>
        </w:rPr>
        <w:t xml:space="preserve">Para asegurar la conformidad de las porciones de los productos, es fundamental el uso de herramientas de porcionamiento estandarizadas, para garantizar la cantidad correcta de cada componente que integra el platillo. Además, dentro del flujo es necesario contar con balanzas que permitan controlar el peso y asegurar la consistencia adecuada del tamaño de cada ración.  </w:t>
      </w:r>
    </w:p>
    <w:p w:rsidR="152B1EE6" w:rsidP="03AAAC65" w:rsidRDefault="152B1EE6" w14:paraId="7DF4554D" w14:textId="6AC6E6EE">
      <w:pPr>
        <w:spacing w:before="0" w:beforeAutospacing="off" w:after="0" w:afterAutospacing="off" w:line="480" w:lineRule="auto"/>
        <w:ind w:firstLine="720"/>
        <w:jc w:val="both"/>
      </w:pPr>
      <w:r w:rsidRPr="03AAAC65" w:rsidR="152B1EE6">
        <w:rPr>
          <w:rFonts w:ascii="Times New Roman" w:hAnsi="Times New Roman" w:eastAsia="Times New Roman" w:cs="Times New Roman"/>
          <w:noProof w:val="0"/>
          <w:sz w:val="24"/>
          <w:szCs w:val="24"/>
          <w:lang w:val="es-CO"/>
        </w:rPr>
        <w:t>Una vez que los productos han sido empacados y etiquetados, se dejaran en almacenamiento frio con una temperatura entre 0 C a 4 C. Los productos estarán organizados en estanterías de almacenamiento, separados en secciones por cada tipo de menú, para facilitar su identificación y permitir a los trabajadores acceder de manera fácil para trasladarlos a los contenedores isotérmicos.</w:t>
      </w:r>
    </w:p>
    <w:p w:rsidR="03AAAC65" w:rsidP="03AAAC65" w:rsidRDefault="03AAAC65" w14:paraId="4A7E0F8F" w14:textId="4EFB0FB2">
      <w:pPr>
        <w:spacing w:after="0" w:line="480" w:lineRule="auto"/>
        <w:rPr>
          <w:rFonts w:ascii="Times New Roman" w:hAnsi="Times New Roman" w:cs="Times New Roman"/>
          <w:b w:val="1"/>
          <w:bCs w:val="1"/>
        </w:rPr>
      </w:pPr>
    </w:p>
    <w:p w:rsidR="00524799" w:rsidP="00114FF1" w:rsidRDefault="009C0363" w14:paraId="10727477" w14:textId="6E01F6BB">
      <w:pPr>
        <w:spacing w:after="0" w:line="480" w:lineRule="auto"/>
        <w:rPr>
          <w:rFonts w:ascii="Times New Roman" w:hAnsi="Times New Roman" w:cs="Times New Roman"/>
          <w:b/>
          <w:bCs/>
        </w:rPr>
      </w:pPr>
      <w:r w:rsidRPr="009C0363">
        <w:rPr>
          <w:rFonts w:ascii="Times New Roman" w:hAnsi="Times New Roman" w:cs="Times New Roman"/>
          <w:b/>
          <w:bCs/>
        </w:rPr>
        <w:t>Diagrama de flujo del proceso de gestión de compra de los proveedores</w:t>
      </w:r>
    </w:p>
    <w:p w:rsidRPr="007A42B0" w:rsidR="007A42B0" w:rsidP="007A42B0" w:rsidRDefault="007A42B0" w14:paraId="4AC9BC2E" w14:textId="4DB4C5A4">
      <w:pPr>
        <w:pStyle w:val="Descripcin"/>
        <w:keepNext w:val="1"/>
        <w:spacing w:after="0" w:line="480" w:lineRule="auto"/>
        <w:rPr>
          <w:rFonts w:ascii="Times New Roman" w:hAnsi="Times New Roman" w:cs="Times New Roman"/>
          <w:sz w:val="24"/>
          <w:szCs w:val="24"/>
        </w:rPr>
      </w:pPr>
      <w:r w:rsidRPr="03AAAC65" w:rsidR="007A42B0">
        <w:rPr>
          <w:rFonts w:ascii="Times New Roman" w:hAnsi="Times New Roman" w:cs="Times New Roman"/>
          <w:b w:val="1"/>
          <w:bCs w:val="1"/>
          <w:i w:val="0"/>
          <w:iCs w:val="0"/>
          <w:color w:val="auto"/>
          <w:sz w:val="24"/>
          <w:szCs w:val="24"/>
        </w:rPr>
        <w:t xml:space="preserve">Figura </w:t>
      </w:r>
      <w:r w:rsidRPr="03AAAC65" w:rsidR="2EC25BC3">
        <w:rPr>
          <w:rFonts w:ascii="Times New Roman" w:hAnsi="Times New Roman" w:cs="Times New Roman"/>
          <w:b w:val="1"/>
          <w:bCs w:val="1"/>
          <w:i w:val="0"/>
          <w:iCs w:val="0"/>
          <w:sz w:val="24"/>
          <w:szCs w:val="24"/>
        </w:rPr>
        <w:t>2</w:t>
      </w:r>
      <w:r w:rsidRPr="03AAAC65" w:rsidR="007A42B0">
        <w:rPr>
          <w:rFonts w:ascii="Times New Roman" w:hAnsi="Times New Roman" w:cs="Times New Roman"/>
          <w:b w:val="1"/>
          <w:bCs w:val="1"/>
          <w:i w:val="0"/>
          <w:iCs w:val="0"/>
          <w:sz w:val="24"/>
          <w:szCs w:val="24"/>
        </w:rPr>
        <w:t xml:space="preserve"> </w:t>
      </w:r>
      <w:r>
        <w:br/>
      </w:r>
      <w:r w:rsidRPr="03AAAC65" w:rsidR="007A42B0">
        <w:rPr>
          <w:rFonts w:ascii="Times New Roman" w:hAnsi="Times New Roman" w:cs="Times New Roman"/>
          <w:sz w:val="24"/>
          <w:szCs w:val="24"/>
        </w:rPr>
        <w:t>Proceso de gestión de compra de los proveedores</w:t>
      </w:r>
    </w:p>
    <w:p w:rsidR="001071E7" w:rsidP="001071E7" w:rsidRDefault="001071E7" w14:paraId="528865C1" w14:textId="074FBFCD">
      <w:pPr>
        <w:spacing w:after="0" w:line="480" w:lineRule="auto"/>
        <w:jc w:val="center"/>
        <w:rPr>
          <w:rFonts w:ascii="Times New Roman" w:hAnsi="Times New Roman" w:cs="Times New Roman"/>
          <w:b/>
          <w:bCs/>
        </w:rPr>
      </w:pPr>
      <w:r>
        <w:rPr>
          <w:rFonts w:ascii="Times New Roman" w:hAnsi="Times New Roman" w:cs="Times New Roman"/>
          <w:b/>
          <w:bCs/>
          <w:noProof/>
        </w:rPr>
        <w:drawing>
          <wp:inline distT="0" distB="0" distL="0" distR="0" wp14:anchorId="197DBE04" wp14:editId="12944606">
            <wp:extent cx="2400935" cy="3651739"/>
            <wp:effectExtent l="0" t="0" r="0" b="0"/>
            <wp:docPr id="39657089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570899" name="Imagen 396570899"/>
                    <pic:cNvPicPr/>
                  </pic:nvPicPr>
                  <pic:blipFill>
                    <a:blip r:embed="rId5">
                      <a:extLst>
                        <a:ext uri="{28A0092B-C50C-407E-A947-70E740481C1C}">
                          <a14:useLocalDpi xmlns:a14="http://schemas.microsoft.com/office/drawing/2010/main" val="0"/>
                        </a:ext>
                      </a:extLst>
                    </a:blip>
                    <a:stretch>
                      <a:fillRect/>
                    </a:stretch>
                  </pic:blipFill>
                  <pic:spPr>
                    <a:xfrm>
                      <a:off x="0" y="0"/>
                      <a:ext cx="2411169" cy="3667305"/>
                    </a:xfrm>
                    <a:prstGeom prst="rect">
                      <a:avLst/>
                    </a:prstGeom>
                  </pic:spPr>
                </pic:pic>
              </a:graphicData>
            </a:graphic>
          </wp:inline>
        </w:drawing>
      </w:r>
    </w:p>
    <w:p w:rsidR="002700F1" w:rsidP="00A0199A" w:rsidRDefault="008F508B" w14:paraId="41F3099A" w14:textId="3457CD0B">
      <w:pPr>
        <w:spacing w:after="0" w:line="480" w:lineRule="auto"/>
        <w:ind w:firstLine="708"/>
        <w:jc w:val="both"/>
        <w:rPr>
          <w:rFonts w:ascii="Times New Roman" w:hAnsi="Times New Roman" w:cs="Times New Roman"/>
        </w:rPr>
      </w:pPr>
      <w:r>
        <w:rPr>
          <w:rFonts w:ascii="Times New Roman" w:hAnsi="Times New Roman" w:cs="Times New Roman"/>
        </w:rPr>
        <w:t xml:space="preserve">Para evaluar </w:t>
      </w:r>
      <w:r w:rsidR="00271F05">
        <w:rPr>
          <w:rFonts w:ascii="Times New Roman" w:hAnsi="Times New Roman" w:cs="Times New Roman"/>
        </w:rPr>
        <w:t>los proveedores de materias primas, se establecieron una serie de criterios y se aplicó el método de pesos ponderados</w:t>
      </w:r>
      <w:r w:rsidR="00BB1F88">
        <w:rPr>
          <w:rFonts w:ascii="Times New Roman" w:hAnsi="Times New Roman" w:cs="Times New Roman"/>
        </w:rPr>
        <w:t xml:space="preserve"> para priorizar los factores mas relevantes y asegurar que esta selección de proveedores </w:t>
      </w:r>
      <w:r w:rsidR="00B53BD7">
        <w:rPr>
          <w:rFonts w:ascii="Times New Roman" w:hAnsi="Times New Roman" w:cs="Times New Roman"/>
        </w:rPr>
        <w:t xml:space="preserve">cumpla con los </w:t>
      </w:r>
      <w:r w:rsidR="004E55E3">
        <w:rPr>
          <w:rFonts w:ascii="Times New Roman" w:hAnsi="Times New Roman" w:cs="Times New Roman"/>
        </w:rPr>
        <w:t>más</w:t>
      </w:r>
      <w:r w:rsidR="00B53BD7">
        <w:rPr>
          <w:rFonts w:ascii="Times New Roman" w:hAnsi="Times New Roman" w:cs="Times New Roman"/>
        </w:rPr>
        <w:t xml:space="preserve"> altos estándares requeridos para el </w:t>
      </w:r>
      <w:r w:rsidR="004E55E3">
        <w:rPr>
          <w:rFonts w:ascii="Times New Roman" w:hAnsi="Times New Roman" w:cs="Times New Roman"/>
        </w:rPr>
        <w:t>negocio.</w:t>
      </w:r>
      <w:r w:rsidR="00CC5AF1">
        <w:rPr>
          <w:rFonts w:ascii="Times New Roman" w:hAnsi="Times New Roman" w:cs="Times New Roman"/>
        </w:rPr>
        <w:t xml:space="preserve"> En cuanto a las no conformidades de los productos (materias primas) que no cumplan de los criterios establecidos </w:t>
      </w:r>
      <w:r w:rsidR="00C27EC8">
        <w:rPr>
          <w:rFonts w:ascii="Times New Roman" w:hAnsi="Times New Roman" w:cs="Times New Roman"/>
        </w:rPr>
        <w:t xml:space="preserve">de calidad, se analizara su impacto y se le notificara al proveedor </w:t>
      </w:r>
      <w:r w:rsidR="00264823">
        <w:rPr>
          <w:rFonts w:ascii="Times New Roman" w:hAnsi="Times New Roman" w:cs="Times New Roman"/>
        </w:rPr>
        <w:t xml:space="preserve">para implementar acciones </w:t>
      </w:r>
      <w:r w:rsidR="00CD7A8E">
        <w:rPr>
          <w:rFonts w:ascii="Times New Roman" w:hAnsi="Times New Roman" w:cs="Times New Roman"/>
        </w:rPr>
        <w:t xml:space="preserve">correctivas para garantizar soluciones que no perjudiquen </w:t>
      </w:r>
      <w:r w:rsidR="004F01EE">
        <w:rPr>
          <w:rFonts w:ascii="Times New Roman" w:hAnsi="Times New Roman" w:cs="Times New Roman"/>
        </w:rPr>
        <w:t>la calidad de los platos.</w:t>
      </w:r>
      <w:r w:rsidR="002D3ED0">
        <w:rPr>
          <w:rFonts w:ascii="Times New Roman" w:hAnsi="Times New Roman" w:cs="Times New Roman"/>
        </w:rPr>
        <w:t xml:space="preserve"> El formato de evaluación se presenta a continuación:</w:t>
      </w:r>
    </w:p>
    <w:tbl>
      <w:tblPr>
        <w:tblW w:w="0" w:type="auto"/>
        <w:tblInd w:w="75" w:type="dxa"/>
        <w:tblCellMar>
          <w:left w:w="70" w:type="dxa"/>
          <w:right w:w="70" w:type="dxa"/>
        </w:tblCellMar>
        <w:tblLook w:val="04A0" w:firstRow="1" w:lastRow="0" w:firstColumn="1" w:lastColumn="0" w:noHBand="0" w:noVBand="1"/>
      </w:tblPr>
      <w:tblGrid>
        <w:gridCol w:w="1353"/>
        <w:gridCol w:w="1592"/>
        <w:gridCol w:w="1714"/>
        <w:gridCol w:w="380"/>
        <w:gridCol w:w="2032"/>
        <w:gridCol w:w="2208"/>
        <w:gridCol w:w="146"/>
      </w:tblGrid>
      <w:tr w:rsidRPr="00A0199A" w:rsidR="00A0199A" w:rsidTr="00A0199A" w14:paraId="6F33850A" w14:textId="77777777">
        <w:trPr>
          <w:gridAfter w:val="1"/>
          <w:trHeight w:val="624"/>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hideMark/>
          </w:tcPr>
          <w:p w:rsidRPr="00A0199A" w:rsidR="00A0199A" w:rsidP="00A0199A" w:rsidRDefault="00A0199A" w14:paraId="6F9F814A" w14:textId="77777777">
            <w:pPr>
              <w:spacing w:after="0" w:line="240" w:lineRule="auto"/>
              <w:jc w:val="center"/>
              <w:rPr>
                <w:rFonts w:ascii="Times New Roman" w:hAnsi="Times New Roman" w:eastAsia="Times New Roman" w:cs="Times New Roman"/>
                <w:b/>
                <w:bCs/>
                <w:color w:val="000000"/>
                <w:kern w:val="0"/>
                <w:lang w:eastAsia="es-CO"/>
                <w14:ligatures w14:val="none"/>
              </w:rPr>
            </w:pPr>
            <w:r w:rsidRPr="00A0199A">
              <w:rPr>
                <w:rFonts w:ascii="Times New Roman" w:hAnsi="Times New Roman" w:eastAsia="Times New Roman" w:cs="Times New Roman"/>
                <w:b/>
                <w:bCs/>
                <w:color w:val="000000"/>
                <w:kern w:val="0"/>
                <w:lang w:val="es-ES" w:eastAsia="es-CO"/>
                <w14:ligatures w14:val="none"/>
              </w:rPr>
              <w:t>Proveedor</w:t>
            </w:r>
          </w:p>
        </w:tc>
        <w:tc>
          <w:tcPr>
            <w:tcW w:w="0" w:type="auto"/>
            <w:tcBorders>
              <w:top w:val="single" w:color="auto" w:sz="4" w:space="0"/>
              <w:left w:val="nil"/>
              <w:bottom w:val="single" w:color="auto" w:sz="4" w:space="0"/>
              <w:right w:val="single" w:color="auto" w:sz="4" w:space="0"/>
            </w:tcBorders>
            <w:shd w:val="clear" w:color="auto" w:fill="auto"/>
            <w:vAlign w:val="center"/>
            <w:hideMark/>
          </w:tcPr>
          <w:p w:rsidRPr="00A0199A" w:rsidR="00A0199A" w:rsidP="00A0199A" w:rsidRDefault="00A0199A" w14:paraId="552FE240" w14:textId="77777777">
            <w:pPr>
              <w:spacing w:after="0" w:line="240" w:lineRule="auto"/>
              <w:jc w:val="center"/>
              <w:rPr>
                <w:rFonts w:ascii="Times New Roman" w:hAnsi="Times New Roman" w:eastAsia="Times New Roman" w:cs="Times New Roman"/>
                <w:b/>
                <w:bCs/>
                <w:color w:val="000000"/>
                <w:kern w:val="0"/>
                <w:lang w:eastAsia="es-CO"/>
                <w14:ligatures w14:val="none"/>
              </w:rPr>
            </w:pPr>
            <w:r w:rsidRPr="00A0199A">
              <w:rPr>
                <w:rFonts w:ascii="Times New Roman" w:hAnsi="Times New Roman" w:eastAsia="Times New Roman" w:cs="Times New Roman"/>
                <w:b/>
                <w:bCs/>
                <w:color w:val="000000"/>
                <w:kern w:val="0"/>
                <w:lang w:val="es-ES" w:eastAsia="es-CO"/>
                <w14:ligatures w14:val="none"/>
              </w:rPr>
              <w:t>Indicador</w:t>
            </w:r>
          </w:p>
        </w:tc>
        <w:tc>
          <w:tcPr>
            <w:tcW w:w="0" w:type="auto"/>
            <w:gridSpan w:val="2"/>
            <w:tcBorders>
              <w:top w:val="single" w:color="auto" w:sz="4" w:space="0"/>
              <w:left w:val="nil"/>
              <w:bottom w:val="single" w:color="auto" w:sz="4" w:space="0"/>
              <w:right w:val="single" w:color="auto" w:sz="4" w:space="0"/>
            </w:tcBorders>
            <w:shd w:val="clear" w:color="auto" w:fill="auto"/>
            <w:vAlign w:val="center"/>
            <w:hideMark/>
          </w:tcPr>
          <w:p w:rsidRPr="00A0199A" w:rsidR="00A0199A" w:rsidP="00A0199A" w:rsidRDefault="00A0199A" w14:paraId="2907A085" w14:textId="77777777">
            <w:pPr>
              <w:spacing w:after="0" w:line="240" w:lineRule="auto"/>
              <w:jc w:val="center"/>
              <w:rPr>
                <w:rFonts w:ascii="Times New Roman" w:hAnsi="Times New Roman" w:eastAsia="Times New Roman" w:cs="Times New Roman"/>
                <w:b/>
                <w:bCs/>
                <w:color w:val="000000"/>
                <w:kern w:val="0"/>
                <w:lang w:eastAsia="es-CO"/>
                <w14:ligatures w14:val="none"/>
              </w:rPr>
            </w:pPr>
            <w:r w:rsidRPr="00A0199A">
              <w:rPr>
                <w:rFonts w:ascii="Times New Roman" w:hAnsi="Times New Roman" w:eastAsia="Times New Roman" w:cs="Times New Roman"/>
                <w:b/>
                <w:bCs/>
                <w:color w:val="000000"/>
                <w:kern w:val="0"/>
                <w:lang w:val="es-ES" w:eastAsia="es-CO"/>
                <w14:ligatures w14:val="none"/>
              </w:rPr>
              <w:t>Componentes</w:t>
            </w:r>
          </w:p>
        </w:tc>
        <w:tc>
          <w:tcPr>
            <w:tcW w:w="0" w:type="auto"/>
            <w:tcBorders>
              <w:top w:val="single" w:color="auto" w:sz="4" w:space="0"/>
              <w:left w:val="nil"/>
              <w:bottom w:val="single" w:color="auto" w:sz="4" w:space="0"/>
              <w:right w:val="single" w:color="auto" w:sz="4" w:space="0"/>
            </w:tcBorders>
            <w:shd w:val="clear" w:color="auto" w:fill="auto"/>
            <w:vAlign w:val="center"/>
            <w:hideMark/>
          </w:tcPr>
          <w:p w:rsidRPr="00A0199A" w:rsidR="00A0199A" w:rsidP="00A0199A" w:rsidRDefault="00A0199A" w14:paraId="24A5DE0B" w14:textId="77777777">
            <w:pPr>
              <w:spacing w:after="0" w:line="240" w:lineRule="auto"/>
              <w:jc w:val="center"/>
              <w:rPr>
                <w:rFonts w:ascii="Times New Roman" w:hAnsi="Times New Roman" w:eastAsia="Times New Roman" w:cs="Times New Roman"/>
                <w:b/>
                <w:bCs/>
                <w:color w:val="000000"/>
                <w:kern w:val="0"/>
                <w:lang w:eastAsia="es-CO"/>
                <w14:ligatures w14:val="none"/>
              </w:rPr>
            </w:pPr>
            <w:r w:rsidRPr="00A0199A">
              <w:rPr>
                <w:rFonts w:ascii="Times New Roman" w:hAnsi="Times New Roman" w:eastAsia="Times New Roman" w:cs="Times New Roman"/>
                <w:b/>
                <w:bCs/>
                <w:color w:val="000000"/>
                <w:kern w:val="0"/>
                <w:lang w:val="es-ES" w:eastAsia="es-CO"/>
                <w14:ligatures w14:val="none"/>
              </w:rPr>
              <w:t>Ponderación</w:t>
            </w:r>
          </w:p>
        </w:tc>
        <w:tc>
          <w:tcPr>
            <w:tcW w:w="0" w:type="auto"/>
            <w:tcBorders>
              <w:top w:val="single" w:color="auto" w:sz="4" w:space="0"/>
              <w:left w:val="nil"/>
              <w:bottom w:val="single" w:color="auto" w:sz="4" w:space="0"/>
              <w:right w:val="single" w:color="auto" w:sz="4" w:space="0"/>
            </w:tcBorders>
            <w:shd w:val="clear" w:color="auto" w:fill="auto"/>
            <w:vAlign w:val="center"/>
            <w:hideMark/>
          </w:tcPr>
          <w:p w:rsidRPr="00A0199A" w:rsidR="00A0199A" w:rsidP="00A0199A" w:rsidRDefault="00A0199A" w14:paraId="0A4409AA" w14:textId="77777777">
            <w:pPr>
              <w:spacing w:after="0" w:line="240" w:lineRule="auto"/>
              <w:jc w:val="center"/>
              <w:rPr>
                <w:rFonts w:ascii="Times New Roman" w:hAnsi="Times New Roman" w:eastAsia="Times New Roman" w:cs="Times New Roman"/>
                <w:b/>
                <w:bCs/>
                <w:color w:val="000000"/>
                <w:kern w:val="0"/>
                <w:lang w:eastAsia="es-CO"/>
                <w14:ligatures w14:val="none"/>
              </w:rPr>
            </w:pPr>
            <w:r w:rsidRPr="00A0199A">
              <w:rPr>
                <w:rFonts w:ascii="Times New Roman" w:hAnsi="Times New Roman" w:eastAsia="Times New Roman" w:cs="Times New Roman"/>
                <w:b/>
                <w:bCs/>
                <w:color w:val="000000"/>
                <w:kern w:val="0"/>
                <w:lang w:val="es-ES" w:eastAsia="es-CO"/>
                <w14:ligatures w14:val="none"/>
              </w:rPr>
              <w:t>Puntuación total</w:t>
            </w:r>
          </w:p>
        </w:tc>
      </w:tr>
      <w:tr w:rsidRPr="00A0199A" w:rsidR="00A0199A" w:rsidTr="00A0199A" w14:paraId="742DDF01" w14:textId="77777777">
        <w:trPr>
          <w:gridAfter w:val="1"/>
          <w:trHeight w:val="312"/>
        </w:trPr>
        <w:tc>
          <w:tcPr>
            <w:tcW w:w="0" w:type="auto"/>
            <w:vMerge w:val="restart"/>
            <w:tcBorders>
              <w:top w:val="nil"/>
              <w:left w:val="single" w:color="auto" w:sz="4" w:space="0"/>
              <w:bottom w:val="single" w:color="auto" w:sz="4" w:space="0"/>
              <w:right w:val="single" w:color="auto" w:sz="4" w:space="0"/>
            </w:tcBorders>
            <w:shd w:val="clear" w:color="auto" w:fill="auto"/>
            <w:vAlign w:val="center"/>
            <w:hideMark/>
          </w:tcPr>
          <w:p w:rsidRPr="00A0199A" w:rsidR="00A0199A" w:rsidP="00A0199A" w:rsidRDefault="00A0199A" w14:paraId="2683B903" w14:textId="77777777">
            <w:pPr>
              <w:spacing w:after="0" w:line="240" w:lineRule="auto"/>
              <w:jc w:val="center"/>
              <w:rPr>
                <w:rFonts w:ascii="Times New Roman" w:hAnsi="Times New Roman" w:eastAsia="Times New Roman" w:cs="Times New Roman"/>
                <w:color w:val="000000"/>
                <w:kern w:val="0"/>
                <w:lang w:eastAsia="es-CO"/>
                <w14:ligatures w14:val="none"/>
              </w:rPr>
            </w:pPr>
            <w:r w:rsidRPr="00A0199A">
              <w:rPr>
                <w:rFonts w:ascii="Times New Roman" w:hAnsi="Times New Roman" w:eastAsia="Times New Roman" w:cs="Times New Roman"/>
                <w:color w:val="000000"/>
                <w:kern w:val="0"/>
                <w:lang w:val="es-ES" w:eastAsia="es-CO"/>
                <w14:ligatures w14:val="none"/>
              </w:rPr>
              <w:t xml:space="preserve">Carnes </w:t>
            </w:r>
            <w:r w:rsidRPr="00A0199A">
              <w:rPr>
                <w:rFonts w:ascii="Times New Roman" w:hAnsi="Times New Roman" w:eastAsia="Times New Roman" w:cs="Times New Roman"/>
                <w:color w:val="000000"/>
                <w:kern w:val="0"/>
                <w:lang w:val="es-ES" w:eastAsia="es-CO"/>
                <w14:ligatures w14:val="none"/>
              </w:rPr>
              <w:t>Santacruz</w:t>
            </w:r>
          </w:p>
        </w:tc>
        <w:tc>
          <w:tcPr>
            <w:tcW w:w="0" w:type="auto"/>
            <w:tcBorders>
              <w:top w:val="nil"/>
              <w:left w:val="nil"/>
              <w:bottom w:val="single" w:color="auto" w:sz="4" w:space="0"/>
              <w:right w:val="single" w:color="auto" w:sz="4" w:space="0"/>
            </w:tcBorders>
            <w:shd w:val="clear" w:color="auto" w:fill="auto"/>
            <w:vAlign w:val="center"/>
            <w:hideMark/>
          </w:tcPr>
          <w:p w:rsidRPr="00A0199A" w:rsidR="00A0199A" w:rsidP="00A0199A" w:rsidRDefault="00A0199A" w14:paraId="265D5C9E" w14:textId="77777777">
            <w:pPr>
              <w:spacing w:after="0" w:line="240" w:lineRule="auto"/>
              <w:rPr>
                <w:rFonts w:ascii="Times New Roman" w:hAnsi="Times New Roman" w:eastAsia="Times New Roman" w:cs="Times New Roman"/>
                <w:b/>
                <w:bCs/>
                <w:color w:val="000000"/>
                <w:kern w:val="0"/>
                <w:lang w:eastAsia="es-CO"/>
                <w14:ligatures w14:val="none"/>
              </w:rPr>
            </w:pPr>
            <w:r w:rsidRPr="00A0199A">
              <w:rPr>
                <w:rFonts w:ascii="Times New Roman" w:hAnsi="Times New Roman" w:eastAsia="Times New Roman" w:cs="Times New Roman"/>
                <w:b/>
                <w:bCs/>
                <w:color w:val="000000"/>
                <w:kern w:val="0"/>
                <w:lang w:val="es-ES" w:eastAsia="es-CO"/>
                <w14:ligatures w14:val="none"/>
              </w:rPr>
              <w:t> </w:t>
            </w:r>
          </w:p>
        </w:tc>
        <w:tc>
          <w:tcPr>
            <w:tcW w:w="0" w:type="auto"/>
            <w:tcBorders>
              <w:top w:val="nil"/>
              <w:left w:val="nil"/>
              <w:bottom w:val="single" w:color="auto" w:sz="4" w:space="0"/>
              <w:right w:val="single" w:color="auto" w:sz="4" w:space="0"/>
            </w:tcBorders>
            <w:shd w:val="clear" w:color="auto" w:fill="auto"/>
            <w:vAlign w:val="center"/>
            <w:hideMark/>
          </w:tcPr>
          <w:p w:rsidRPr="00A0199A" w:rsidR="00A0199A" w:rsidP="00A0199A" w:rsidRDefault="00A0199A" w14:paraId="66B6D989" w14:textId="77777777">
            <w:pPr>
              <w:spacing w:after="0" w:line="240" w:lineRule="auto"/>
              <w:jc w:val="both"/>
              <w:rPr>
                <w:rFonts w:ascii="Times New Roman" w:hAnsi="Times New Roman" w:eastAsia="Times New Roman" w:cs="Times New Roman"/>
                <w:b/>
                <w:bCs/>
                <w:color w:val="000000"/>
                <w:kern w:val="0"/>
                <w:lang w:eastAsia="es-CO"/>
                <w14:ligatures w14:val="none"/>
              </w:rPr>
            </w:pPr>
            <w:r w:rsidRPr="00A0199A">
              <w:rPr>
                <w:rFonts w:ascii="Times New Roman" w:hAnsi="Times New Roman" w:eastAsia="Times New Roman" w:cs="Times New Roman"/>
                <w:b/>
                <w:bCs/>
                <w:color w:val="000000"/>
                <w:kern w:val="0"/>
                <w:lang w:val="es-ES" w:eastAsia="es-CO"/>
                <w14:ligatures w14:val="none"/>
              </w:rPr>
              <w:t> </w:t>
            </w:r>
          </w:p>
        </w:tc>
        <w:tc>
          <w:tcPr>
            <w:tcW w:w="0" w:type="auto"/>
            <w:vMerge w:val="restart"/>
            <w:tcBorders>
              <w:top w:val="nil"/>
              <w:left w:val="single" w:color="auto" w:sz="4" w:space="0"/>
              <w:bottom w:val="single" w:color="auto" w:sz="4" w:space="0"/>
              <w:right w:val="single" w:color="auto" w:sz="4" w:space="0"/>
            </w:tcBorders>
            <w:shd w:val="clear" w:color="auto" w:fill="auto"/>
            <w:vAlign w:val="center"/>
            <w:hideMark/>
          </w:tcPr>
          <w:p w:rsidRPr="00A0199A" w:rsidR="00A0199A" w:rsidP="00A0199A" w:rsidRDefault="00A0199A" w14:paraId="0FC44932" w14:textId="77777777">
            <w:pPr>
              <w:spacing w:after="0" w:line="240" w:lineRule="auto"/>
              <w:jc w:val="center"/>
              <w:rPr>
                <w:rFonts w:ascii="Times New Roman" w:hAnsi="Times New Roman" w:eastAsia="Times New Roman" w:cs="Times New Roman"/>
                <w:color w:val="000000"/>
                <w:kern w:val="0"/>
                <w:lang w:eastAsia="es-CO"/>
                <w14:ligatures w14:val="none"/>
              </w:rPr>
            </w:pPr>
            <w:r w:rsidRPr="00A0199A">
              <w:rPr>
                <w:rFonts w:ascii="Times New Roman" w:hAnsi="Times New Roman" w:eastAsia="Times New Roman" w:cs="Times New Roman"/>
                <w:color w:val="000000"/>
                <w:kern w:val="0"/>
                <w:lang w:val="es-ES" w:eastAsia="es-CO"/>
                <w14:ligatures w14:val="none"/>
              </w:rPr>
              <w:t>10</w:t>
            </w:r>
          </w:p>
        </w:tc>
        <w:tc>
          <w:tcPr>
            <w:tcW w:w="0" w:type="auto"/>
            <w:vMerge w:val="restart"/>
            <w:tcBorders>
              <w:top w:val="nil"/>
              <w:left w:val="single" w:color="auto" w:sz="4" w:space="0"/>
              <w:bottom w:val="single" w:color="auto" w:sz="4" w:space="0"/>
              <w:right w:val="single" w:color="auto" w:sz="4" w:space="0"/>
            </w:tcBorders>
            <w:shd w:val="clear" w:color="auto" w:fill="auto"/>
            <w:vAlign w:val="center"/>
            <w:hideMark/>
          </w:tcPr>
          <w:p w:rsidRPr="00A0199A" w:rsidR="00A0199A" w:rsidP="00A0199A" w:rsidRDefault="00A0199A" w14:paraId="7838B045" w14:textId="77777777">
            <w:pPr>
              <w:spacing w:after="0" w:line="240" w:lineRule="auto"/>
              <w:jc w:val="center"/>
              <w:rPr>
                <w:rFonts w:ascii="Times New Roman" w:hAnsi="Times New Roman" w:eastAsia="Times New Roman" w:cs="Times New Roman"/>
                <w:b/>
                <w:bCs/>
                <w:color w:val="000000"/>
                <w:kern w:val="0"/>
                <w:lang w:eastAsia="es-CO"/>
                <w14:ligatures w14:val="none"/>
              </w:rPr>
            </w:pPr>
            <w:r w:rsidRPr="00A0199A">
              <w:rPr>
                <w:rFonts w:ascii="Times New Roman" w:hAnsi="Times New Roman" w:eastAsia="Times New Roman" w:cs="Times New Roman"/>
                <w:b/>
                <w:bCs/>
                <w:color w:val="000000"/>
                <w:kern w:val="0"/>
                <w:lang w:val="es-ES" w:eastAsia="es-CO"/>
                <w14:ligatures w14:val="none"/>
              </w:rPr>
              <w:t>40%</w:t>
            </w:r>
          </w:p>
        </w:tc>
        <w:tc>
          <w:tcPr>
            <w:tcW w:w="0" w:type="auto"/>
            <w:vMerge w:val="restart"/>
            <w:tcBorders>
              <w:top w:val="nil"/>
              <w:left w:val="single" w:color="auto" w:sz="4" w:space="0"/>
              <w:bottom w:val="single" w:color="auto" w:sz="4" w:space="0"/>
              <w:right w:val="single" w:color="auto" w:sz="4" w:space="0"/>
            </w:tcBorders>
            <w:shd w:val="clear" w:color="auto" w:fill="auto"/>
            <w:vAlign w:val="center"/>
            <w:hideMark/>
          </w:tcPr>
          <w:p w:rsidRPr="00A0199A" w:rsidR="00A0199A" w:rsidP="00A0199A" w:rsidRDefault="00A0199A" w14:paraId="31CF2E3E" w14:textId="77777777">
            <w:pPr>
              <w:spacing w:after="0" w:line="240" w:lineRule="auto"/>
              <w:jc w:val="center"/>
              <w:rPr>
                <w:rFonts w:ascii="Times New Roman" w:hAnsi="Times New Roman" w:eastAsia="Times New Roman" w:cs="Times New Roman"/>
                <w:b/>
                <w:bCs/>
                <w:color w:val="000000"/>
                <w:kern w:val="0"/>
                <w:lang w:eastAsia="es-CO"/>
                <w14:ligatures w14:val="none"/>
              </w:rPr>
            </w:pPr>
            <w:r w:rsidRPr="00A0199A">
              <w:rPr>
                <w:rFonts w:ascii="Times New Roman" w:hAnsi="Times New Roman" w:eastAsia="Times New Roman" w:cs="Times New Roman"/>
                <w:b/>
                <w:bCs/>
                <w:color w:val="000000"/>
                <w:kern w:val="0"/>
                <w:lang w:val="es-ES" w:eastAsia="es-CO"/>
                <w14:ligatures w14:val="none"/>
              </w:rPr>
              <w:t>95%</w:t>
            </w:r>
          </w:p>
        </w:tc>
      </w:tr>
      <w:tr w:rsidRPr="00A0199A" w:rsidR="00A0199A" w:rsidTr="00A0199A" w14:paraId="4961AB44" w14:textId="77777777">
        <w:trPr>
          <w:gridAfter w:val="1"/>
          <w:trHeight w:val="936"/>
        </w:trPr>
        <w:tc>
          <w:tcPr>
            <w:tcW w:w="0" w:type="auto"/>
            <w:vMerge/>
            <w:tcBorders>
              <w:top w:val="nil"/>
              <w:left w:val="single" w:color="auto" w:sz="4" w:space="0"/>
              <w:bottom w:val="single" w:color="auto" w:sz="4" w:space="0"/>
              <w:right w:val="single" w:color="auto" w:sz="4" w:space="0"/>
            </w:tcBorders>
            <w:vAlign w:val="center"/>
            <w:hideMark/>
          </w:tcPr>
          <w:p w:rsidRPr="00A0199A" w:rsidR="00A0199A" w:rsidP="00A0199A" w:rsidRDefault="00A0199A" w14:paraId="1ED12B71" w14:textId="77777777">
            <w:pPr>
              <w:spacing w:after="0" w:line="240" w:lineRule="auto"/>
              <w:rPr>
                <w:rFonts w:ascii="Times New Roman" w:hAnsi="Times New Roman" w:eastAsia="Times New Roman" w:cs="Times New Roman"/>
                <w:color w:val="000000"/>
                <w:kern w:val="0"/>
                <w:lang w:eastAsia="es-CO"/>
                <w14:ligatures w14:val="none"/>
              </w:rPr>
            </w:pPr>
          </w:p>
        </w:tc>
        <w:tc>
          <w:tcPr>
            <w:tcW w:w="0" w:type="auto"/>
            <w:tcBorders>
              <w:top w:val="nil"/>
              <w:left w:val="nil"/>
              <w:bottom w:val="single" w:color="auto" w:sz="4" w:space="0"/>
              <w:right w:val="single" w:color="auto" w:sz="4" w:space="0"/>
            </w:tcBorders>
            <w:shd w:val="clear" w:color="auto" w:fill="auto"/>
            <w:vAlign w:val="center"/>
            <w:hideMark/>
          </w:tcPr>
          <w:p w:rsidRPr="00A0199A" w:rsidR="00A0199A" w:rsidP="00A0199A" w:rsidRDefault="00A0199A" w14:paraId="597C4E1D" w14:textId="77777777">
            <w:pPr>
              <w:spacing w:after="0" w:line="240" w:lineRule="auto"/>
              <w:rPr>
                <w:rFonts w:ascii="Times New Roman" w:hAnsi="Times New Roman" w:eastAsia="Times New Roman" w:cs="Times New Roman"/>
                <w:color w:val="000000"/>
                <w:kern w:val="0"/>
                <w:lang w:eastAsia="es-CO"/>
                <w14:ligatures w14:val="none"/>
              </w:rPr>
            </w:pPr>
            <w:r w:rsidRPr="00A0199A">
              <w:rPr>
                <w:rFonts w:ascii="Times New Roman" w:hAnsi="Times New Roman" w:eastAsia="Times New Roman" w:cs="Times New Roman"/>
                <w:color w:val="000000"/>
                <w:kern w:val="0"/>
                <w:lang w:val="es-ES" w:eastAsia="es-CO"/>
                <w14:ligatures w14:val="none"/>
              </w:rPr>
              <w:t>Calidad del producto</w:t>
            </w:r>
          </w:p>
        </w:tc>
        <w:tc>
          <w:tcPr>
            <w:tcW w:w="0" w:type="auto"/>
            <w:tcBorders>
              <w:top w:val="nil"/>
              <w:left w:val="nil"/>
              <w:bottom w:val="single" w:color="auto" w:sz="4" w:space="0"/>
              <w:right w:val="single" w:color="auto" w:sz="4" w:space="0"/>
            </w:tcBorders>
            <w:shd w:val="clear" w:color="auto" w:fill="auto"/>
            <w:vAlign w:val="center"/>
            <w:hideMark/>
          </w:tcPr>
          <w:p w:rsidRPr="00A0199A" w:rsidR="00A0199A" w:rsidP="00A0199A" w:rsidRDefault="00A0199A" w14:paraId="10CD93FE" w14:textId="77777777">
            <w:pPr>
              <w:spacing w:after="0" w:line="240" w:lineRule="auto"/>
              <w:rPr>
                <w:rFonts w:ascii="Times New Roman" w:hAnsi="Times New Roman" w:eastAsia="Times New Roman" w:cs="Times New Roman"/>
                <w:color w:val="000000"/>
                <w:kern w:val="0"/>
                <w:lang w:eastAsia="es-CO"/>
                <w14:ligatures w14:val="none"/>
              </w:rPr>
            </w:pPr>
            <w:r w:rsidRPr="00A0199A">
              <w:rPr>
                <w:rFonts w:ascii="Times New Roman" w:hAnsi="Times New Roman" w:eastAsia="Times New Roman" w:cs="Times New Roman"/>
                <w:color w:val="000000"/>
                <w:kern w:val="0"/>
                <w:lang w:val="es-ES" w:eastAsia="es-CO"/>
                <w14:ligatures w14:val="none"/>
              </w:rPr>
              <w:t>Productos que salen con defectos</w:t>
            </w:r>
          </w:p>
        </w:tc>
        <w:tc>
          <w:tcPr>
            <w:tcW w:w="0" w:type="auto"/>
            <w:vMerge/>
            <w:tcBorders>
              <w:top w:val="nil"/>
              <w:left w:val="single" w:color="auto" w:sz="4" w:space="0"/>
              <w:bottom w:val="single" w:color="auto" w:sz="4" w:space="0"/>
              <w:right w:val="single" w:color="auto" w:sz="4" w:space="0"/>
            </w:tcBorders>
            <w:vAlign w:val="center"/>
            <w:hideMark/>
          </w:tcPr>
          <w:p w:rsidRPr="00A0199A" w:rsidR="00A0199A" w:rsidP="00A0199A" w:rsidRDefault="00A0199A" w14:paraId="39B32881" w14:textId="77777777">
            <w:pPr>
              <w:spacing w:after="0" w:line="240" w:lineRule="auto"/>
              <w:rPr>
                <w:rFonts w:ascii="Times New Roman" w:hAnsi="Times New Roman" w:eastAsia="Times New Roman" w:cs="Times New Roman"/>
                <w:color w:val="000000"/>
                <w:kern w:val="0"/>
                <w:lang w:eastAsia="es-CO"/>
                <w14:ligatures w14:val="none"/>
              </w:rPr>
            </w:pPr>
          </w:p>
        </w:tc>
        <w:tc>
          <w:tcPr>
            <w:tcW w:w="0" w:type="auto"/>
            <w:vMerge/>
            <w:tcBorders>
              <w:top w:val="nil"/>
              <w:left w:val="single" w:color="auto" w:sz="4" w:space="0"/>
              <w:bottom w:val="single" w:color="auto" w:sz="4" w:space="0"/>
              <w:right w:val="single" w:color="auto" w:sz="4" w:space="0"/>
            </w:tcBorders>
            <w:vAlign w:val="center"/>
            <w:hideMark/>
          </w:tcPr>
          <w:p w:rsidRPr="00A0199A" w:rsidR="00A0199A" w:rsidP="00A0199A" w:rsidRDefault="00A0199A" w14:paraId="29259D4E" w14:textId="77777777">
            <w:pPr>
              <w:spacing w:after="0" w:line="240" w:lineRule="auto"/>
              <w:rPr>
                <w:rFonts w:ascii="Times New Roman" w:hAnsi="Times New Roman" w:eastAsia="Times New Roman" w:cs="Times New Roman"/>
                <w:b/>
                <w:bCs/>
                <w:color w:val="000000"/>
                <w:kern w:val="0"/>
                <w:lang w:eastAsia="es-CO"/>
                <w14:ligatures w14:val="none"/>
              </w:rPr>
            </w:pPr>
          </w:p>
        </w:tc>
        <w:tc>
          <w:tcPr>
            <w:tcW w:w="0" w:type="auto"/>
            <w:vMerge/>
            <w:tcBorders>
              <w:top w:val="nil"/>
              <w:left w:val="single" w:color="auto" w:sz="4" w:space="0"/>
              <w:bottom w:val="single" w:color="auto" w:sz="4" w:space="0"/>
              <w:right w:val="single" w:color="auto" w:sz="4" w:space="0"/>
            </w:tcBorders>
            <w:vAlign w:val="center"/>
            <w:hideMark/>
          </w:tcPr>
          <w:p w:rsidRPr="00A0199A" w:rsidR="00A0199A" w:rsidP="00A0199A" w:rsidRDefault="00A0199A" w14:paraId="231074E8" w14:textId="77777777">
            <w:pPr>
              <w:spacing w:after="0" w:line="240" w:lineRule="auto"/>
              <w:rPr>
                <w:rFonts w:ascii="Times New Roman" w:hAnsi="Times New Roman" w:eastAsia="Times New Roman" w:cs="Times New Roman"/>
                <w:b/>
                <w:bCs/>
                <w:color w:val="000000"/>
                <w:kern w:val="0"/>
                <w:lang w:eastAsia="es-CO"/>
                <w14:ligatures w14:val="none"/>
              </w:rPr>
            </w:pPr>
          </w:p>
        </w:tc>
      </w:tr>
      <w:tr w:rsidRPr="00A0199A" w:rsidR="00A0199A" w:rsidTr="00A0199A" w14:paraId="22AFA568" w14:textId="77777777">
        <w:trPr>
          <w:gridAfter w:val="1"/>
          <w:trHeight w:val="426"/>
        </w:trPr>
        <w:tc>
          <w:tcPr>
            <w:tcW w:w="0" w:type="auto"/>
            <w:vMerge/>
            <w:tcBorders>
              <w:top w:val="nil"/>
              <w:left w:val="single" w:color="auto" w:sz="4" w:space="0"/>
              <w:bottom w:val="single" w:color="auto" w:sz="4" w:space="0"/>
              <w:right w:val="single" w:color="auto" w:sz="4" w:space="0"/>
            </w:tcBorders>
            <w:vAlign w:val="center"/>
            <w:hideMark/>
          </w:tcPr>
          <w:p w:rsidRPr="00A0199A" w:rsidR="00A0199A" w:rsidP="00A0199A" w:rsidRDefault="00A0199A" w14:paraId="42F43861" w14:textId="77777777">
            <w:pPr>
              <w:spacing w:after="0" w:line="240" w:lineRule="auto"/>
              <w:rPr>
                <w:rFonts w:ascii="Times New Roman" w:hAnsi="Times New Roman" w:eastAsia="Times New Roman" w:cs="Times New Roman"/>
                <w:color w:val="000000"/>
                <w:kern w:val="0"/>
                <w:lang w:eastAsia="es-CO"/>
                <w14:ligatures w14:val="none"/>
              </w:rPr>
            </w:pPr>
          </w:p>
        </w:tc>
        <w:tc>
          <w:tcPr>
            <w:tcW w:w="0" w:type="auto"/>
            <w:vMerge w:val="restart"/>
            <w:tcBorders>
              <w:top w:val="nil"/>
              <w:left w:val="single" w:color="auto" w:sz="4" w:space="0"/>
              <w:bottom w:val="single" w:color="auto" w:sz="4" w:space="0"/>
              <w:right w:val="single" w:color="auto" w:sz="4" w:space="0"/>
            </w:tcBorders>
            <w:shd w:val="clear" w:color="auto" w:fill="auto"/>
            <w:vAlign w:val="center"/>
            <w:hideMark/>
          </w:tcPr>
          <w:p w:rsidRPr="00A0199A" w:rsidR="00A0199A" w:rsidP="00A0199A" w:rsidRDefault="00A0199A" w14:paraId="2E23B190" w14:textId="77777777">
            <w:pPr>
              <w:spacing w:after="0" w:line="240" w:lineRule="auto"/>
              <w:rPr>
                <w:rFonts w:ascii="Times New Roman" w:hAnsi="Times New Roman" w:eastAsia="Times New Roman" w:cs="Times New Roman"/>
                <w:color w:val="000000"/>
                <w:kern w:val="0"/>
                <w:lang w:eastAsia="es-CO"/>
                <w14:ligatures w14:val="none"/>
              </w:rPr>
            </w:pPr>
            <w:r w:rsidRPr="00A0199A">
              <w:rPr>
                <w:rFonts w:ascii="Times New Roman" w:hAnsi="Times New Roman" w:eastAsia="Times New Roman" w:cs="Times New Roman"/>
                <w:color w:val="000000"/>
                <w:kern w:val="0"/>
                <w:lang w:val="es-ES" w:eastAsia="es-CO"/>
                <w14:ligatures w14:val="none"/>
              </w:rPr>
              <w:t>Entrega</w:t>
            </w:r>
          </w:p>
        </w:tc>
        <w:tc>
          <w:tcPr>
            <w:tcW w:w="0" w:type="auto"/>
            <w:vMerge w:val="restart"/>
            <w:tcBorders>
              <w:top w:val="nil"/>
              <w:left w:val="single" w:color="auto" w:sz="4" w:space="0"/>
              <w:bottom w:val="single" w:color="auto" w:sz="4" w:space="0"/>
              <w:right w:val="single" w:color="auto" w:sz="4" w:space="0"/>
            </w:tcBorders>
            <w:shd w:val="clear" w:color="auto" w:fill="auto"/>
            <w:vAlign w:val="center"/>
            <w:hideMark/>
          </w:tcPr>
          <w:p w:rsidRPr="00A0199A" w:rsidR="00A0199A" w:rsidP="00A0199A" w:rsidRDefault="00A0199A" w14:paraId="2A5FB05D" w14:textId="77777777">
            <w:pPr>
              <w:spacing w:after="0" w:line="240" w:lineRule="auto"/>
              <w:rPr>
                <w:rFonts w:ascii="Times New Roman" w:hAnsi="Times New Roman" w:eastAsia="Times New Roman" w:cs="Times New Roman"/>
                <w:color w:val="000000"/>
                <w:kern w:val="0"/>
                <w:lang w:eastAsia="es-CO"/>
                <w14:ligatures w14:val="none"/>
              </w:rPr>
            </w:pPr>
            <w:r w:rsidRPr="00A0199A">
              <w:rPr>
                <w:rFonts w:ascii="Times New Roman" w:hAnsi="Times New Roman" w:eastAsia="Times New Roman" w:cs="Times New Roman"/>
                <w:color w:val="000000"/>
                <w:kern w:val="0"/>
                <w:lang w:val="es-ES" w:eastAsia="es-CO"/>
                <w14:ligatures w14:val="none"/>
              </w:rPr>
              <w:t>Servicio con retraso</w:t>
            </w:r>
          </w:p>
        </w:tc>
        <w:tc>
          <w:tcPr>
            <w:tcW w:w="0" w:type="auto"/>
            <w:vMerge w:val="restart"/>
            <w:tcBorders>
              <w:top w:val="nil"/>
              <w:left w:val="single" w:color="auto" w:sz="4" w:space="0"/>
              <w:bottom w:val="single" w:color="auto" w:sz="4" w:space="0"/>
              <w:right w:val="single" w:color="auto" w:sz="4" w:space="0"/>
            </w:tcBorders>
            <w:shd w:val="clear" w:color="auto" w:fill="auto"/>
            <w:vAlign w:val="center"/>
            <w:hideMark/>
          </w:tcPr>
          <w:p w:rsidRPr="00A0199A" w:rsidR="00A0199A" w:rsidP="00A0199A" w:rsidRDefault="00A0199A" w14:paraId="33FDAB77" w14:textId="77777777">
            <w:pPr>
              <w:spacing w:after="0" w:line="240" w:lineRule="auto"/>
              <w:jc w:val="center"/>
              <w:rPr>
                <w:rFonts w:ascii="Times New Roman" w:hAnsi="Times New Roman" w:eastAsia="Times New Roman" w:cs="Times New Roman"/>
                <w:color w:val="000000"/>
                <w:kern w:val="0"/>
                <w:lang w:eastAsia="es-CO"/>
                <w14:ligatures w14:val="none"/>
              </w:rPr>
            </w:pPr>
            <w:r w:rsidRPr="00A0199A">
              <w:rPr>
                <w:rFonts w:ascii="Times New Roman" w:hAnsi="Times New Roman" w:eastAsia="Times New Roman" w:cs="Times New Roman"/>
                <w:color w:val="000000"/>
                <w:kern w:val="0"/>
                <w:lang w:val="es-ES" w:eastAsia="es-CO"/>
                <w14:ligatures w14:val="none"/>
              </w:rPr>
              <w:t>5</w:t>
            </w:r>
          </w:p>
        </w:tc>
        <w:tc>
          <w:tcPr>
            <w:tcW w:w="0" w:type="auto"/>
            <w:vMerge w:val="restart"/>
            <w:tcBorders>
              <w:top w:val="nil"/>
              <w:left w:val="single" w:color="auto" w:sz="4" w:space="0"/>
              <w:bottom w:val="single" w:color="auto" w:sz="4" w:space="0"/>
              <w:right w:val="single" w:color="auto" w:sz="4" w:space="0"/>
            </w:tcBorders>
            <w:shd w:val="clear" w:color="auto" w:fill="auto"/>
            <w:vAlign w:val="center"/>
            <w:hideMark/>
          </w:tcPr>
          <w:p w:rsidRPr="00A0199A" w:rsidR="00A0199A" w:rsidP="00A0199A" w:rsidRDefault="00A0199A" w14:paraId="25A7B93E" w14:textId="77777777">
            <w:pPr>
              <w:spacing w:after="0" w:line="240" w:lineRule="auto"/>
              <w:jc w:val="center"/>
              <w:rPr>
                <w:rFonts w:ascii="Times New Roman" w:hAnsi="Times New Roman" w:eastAsia="Times New Roman" w:cs="Times New Roman"/>
                <w:b/>
                <w:bCs/>
                <w:color w:val="000000"/>
                <w:kern w:val="0"/>
                <w:lang w:eastAsia="es-CO"/>
                <w14:ligatures w14:val="none"/>
              </w:rPr>
            </w:pPr>
            <w:r w:rsidRPr="00A0199A">
              <w:rPr>
                <w:rFonts w:ascii="Times New Roman" w:hAnsi="Times New Roman" w:eastAsia="Times New Roman" w:cs="Times New Roman"/>
                <w:b/>
                <w:bCs/>
                <w:color w:val="000000"/>
                <w:kern w:val="0"/>
                <w:lang w:val="es-ES" w:eastAsia="es-CO"/>
                <w14:ligatures w14:val="none"/>
              </w:rPr>
              <w:t>25%</w:t>
            </w:r>
          </w:p>
        </w:tc>
        <w:tc>
          <w:tcPr>
            <w:tcW w:w="0" w:type="auto"/>
            <w:vMerge/>
            <w:tcBorders>
              <w:top w:val="nil"/>
              <w:left w:val="single" w:color="auto" w:sz="4" w:space="0"/>
              <w:bottom w:val="single" w:color="auto" w:sz="4" w:space="0"/>
              <w:right w:val="single" w:color="auto" w:sz="4" w:space="0"/>
            </w:tcBorders>
            <w:vAlign w:val="center"/>
            <w:hideMark/>
          </w:tcPr>
          <w:p w:rsidRPr="00A0199A" w:rsidR="00A0199A" w:rsidP="00A0199A" w:rsidRDefault="00A0199A" w14:paraId="2E7A3E2A" w14:textId="77777777">
            <w:pPr>
              <w:spacing w:after="0" w:line="240" w:lineRule="auto"/>
              <w:rPr>
                <w:rFonts w:ascii="Times New Roman" w:hAnsi="Times New Roman" w:eastAsia="Times New Roman" w:cs="Times New Roman"/>
                <w:b/>
                <w:bCs/>
                <w:color w:val="000000"/>
                <w:kern w:val="0"/>
                <w:lang w:eastAsia="es-CO"/>
                <w14:ligatures w14:val="none"/>
              </w:rPr>
            </w:pPr>
          </w:p>
        </w:tc>
      </w:tr>
      <w:tr w:rsidRPr="00A0199A" w:rsidR="00A0199A" w:rsidTr="00A0199A" w14:paraId="2F91F89B" w14:textId="77777777">
        <w:trPr>
          <w:trHeight w:val="288"/>
        </w:trPr>
        <w:tc>
          <w:tcPr>
            <w:tcW w:w="0" w:type="auto"/>
            <w:vMerge/>
            <w:tcBorders>
              <w:top w:val="nil"/>
              <w:left w:val="single" w:color="auto" w:sz="4" w:space="0"/>
              <w:bottom w:val="single" w:color="auto" w:sz="4" w:space="0"/>
              <w:right w:val="single" w:color="auto" w:sz="4" w:space="0"/>
            </w:tcBorders>
            <w:vAlign w:val="center"/>
            <w:hideMark/>
          </w:tcPr>
          <w:p w:rsidRPr="00A0199A" w:rsidR="00A0199A" w:rsidP="00A0199A" w:rsidRDefault="00A0199A" w14:paraId="47693995" w14:textId="77777777">
            <w:pPr>
              <w:spacing w:after="0" w:line="240" w:lineRule="auto"/>
              <w:rPr>
                <w:rFonts w:ascii="Times New Roman" w:hAnsi="Times New Roman" w:eastAsia="Times New Roman" w:cs="Times New Roman"/>
                <w:color w:val="000000"/>
                <w:kern w:val="0"/>
                <w:lang w:eastAsia="es-CO"/>
                <w14:ligatures w14:val="none"/>
              </w:rPr>
            </w:pPr>
          </w:p>
        </w:tc>
        <w:tc>
          <w:tcPr>
            <w:tcW w:w="0" w:type="auto"/>
            <w:vMerge/>
            <w:tcBorders>
              <w:top w:val="nil"/>
              <w:left w:val="single" w:color="auto" w:sz="4" w:space="0"/>
              <w:bottom w:val="single" w:color="auto" w:sz="4" w:space="0"/>
              <w:right w:val="single" w:color="auto" w:sz="4" w:space="0"/>
            </w:tcBorders>
            <w:vAlign w:val="center"/>
            <w:hideMark/>
          </w:tcPr>
          <w:p w:rsidRPr="00A0199A" w:rsidR="00A0199A" w:rsidP="00A0199A" w:rsidRDefault="00A0199A" w14:paraId="2AD2E8D0" w14:textId="77777777">
            <w:pPr>
              <w:spacing w:after="0" w:line="240" w:lineRule="auto"/>
              <w:rPr>
                <w:rFonts w:ascii="Times New Roman" w:hAnsi="Times New Roman" w:eastAsia="Times New Roman" w:cs="Times New Roman"/>
                <w:color w:val="000000"/>
                <w:kern w:val="0"/>
                <w:lang w:eastAsia="es-CO"/>
                <w14:ligatures w14:val="none"/>
              </w:rPr>
            </w:pPr>
          </w:p>
        </w:tc>
        <w:tc>
          <w:tcPr>
            <w:tcW w:w="0" w:type="auto"/>
            <w:vMerge/>
            <w:tcBorders>
              <w:top w:val="nil"/>
              <w:left w:val="single" w:color="auto" w:sz="4" w:space="0"/>
              <w:bottom w:val="single" w:color="auto" w:sz="4" w:space="0"/>
              <w:right w:val="single" w:color="auto" w:sz="4" w:space="0"/>
            </w:tcBorders>
            <w:vAlign w:val="center"/>
            <w:hideMark/>
          </w:tcPr>
          <w:p w:rsidRPr="00A0199A" w:rsidR="00A0199A" w:rsidP="00A0199A" w:rsidRDefault="00A0199A" w14:paraId="783A4BAD" w14:textId="77777777">
            <w:pPr>
              <w:spacing w:after="0" w:line="240" w:lineRule="auto"/>
              <w:rPr>
                <w:rFonts w:ascii="Times New Roman" w:hAnsi="Times New Roman" w:eastAsia="Times New Roman" w:cs="Times New Roman"/>
                <w:color w:val="000000"/>
                <w:kern w:val="0"/>
                <w:lang w:eastAsia="es-CO"/>
                <w14:ligatures w14:val="none"/>
              </w:rPr>
            </w:pPr>
          </w:p>
        </w:tc>
        <w:tc>
          <w:tcPr>
            <w:tcW w:w="0" w:type="auto"/>
            <w:vMerge/>
            <w:tcBorders>
              <w:top w:val="nil"/>
              <w:left w:val="single" w:color="auto" w:sz="4" w:space="0"/>
              <w:bottom w:val="single" w:color="auto" w:sz="4" w:space="0"/>
              <w:right w:val="single" w:color="auto" w:sz="4" w:space="0"/>
            </w:tcBorders>
            <w:vAlign w:val="center"/>
            <w:hideMark/>
          </w:tcPr>
          <w:p w:rsidRPr="00A0199A" w:rsidR="00A0199A" w:rsidP="00A0199A" w:rsidRDefault="00A0199A" w14:paraId="6F761D10" w14:textId="77777777">
            <w:pPr>
              <w:spacing w:after="0" w:line="240" w:lineRule="auto"/>
              <w:rPr>
                <w:rFonts w:ascii="Times New Roman" w:hAnsi="Times New Roman" w:eastAsia="Times New Roman" w:cs="Times New Roman"/>
                <w:color w:val="000000"/>
                <w:kern w:val="0"/>
                <w:lang w:eastAsia="es-CO"/>
                <w14:ligatures w14:val="none"/>
              </w:rPr>
            </w:pPr>
          </w:p>
        </w:tc>
        <w:tc>
          <w:tcPr>
            <w:tcW w:w="0" w:type="auto"/>
            <w:vMerge/>
            <w:tcBorders>
              <w:top w:val="nil"/>
              <w:left w:val="single" w:color="auto" w:sz="4" w:space="0"/>
              <w:bottom w:val="single" w:color="auto" w:sz="4" w:space="0"/>
              <w:right w:val="single" w:color="auto" w:sz="4" w:space="0"/>
            </w:tcBorders>
            <w:vAlign w:val="center"/>
            <w:hideMark/>
          </w:tcPr>
          <w:p w:rsidRPr="00A0199A" w:rsidR="00A0199A" w:rsidP="00A0199A" w:rsidRDefault="00A0199A" w14:paraId="2145DA56" w14:textId="77777777">
            <w:pPr>
              <w:spacing w:after="0" w:line="240" w:lineRule="auto"/>
              <w:rPr>
                <w:rFonts w:ascii="Times New Roman" w:hAnsi="Times New Roman" w:eastAsia="Times New Roman" w:cs="Times New Roman"/>
                <w:b/>
                <w:bCs/>
                <w:color w:val="000000"/>
                <w:kern w:val="0"/>
                <w:lang w:eastAsia="es-CO"/>
                <w14:ligatures w14:val="none"/>
              </w:rPr>
            </w:pPr>
          </w:p>
        </w:tc>
        <w:tc>
          <w:tcPr>
            <w:tcW w:w="0" w:type="auto"/>
            <w:vMerge/>
            <w:tcBorders>
              <w:top w:val="nil"/>
              <w:left w:val="single" w:color="auto" w:sz="4" w:space="0"/>
              <w:bottom w:val="single" w:color="auto" w:sz="4" w:space="0"/>
              <w:right w:val="single" w:color="auto" w:sz="4" w:space="0"/>
            </w:tcBorders>
            <w:vAlign w:val="center"/>
            <w:hideMark/>
          </w:tcPr>
          <w:p w:rsidRPr="00A0199A" w:rsidR="00A0199A" w:rsidP="00A0199A" w:rsidRDefault="00A0199A" w14:paraId="0FD5E1E6" w14:textId="77777777">
            <w:pPr>
              <w:spacing w:after="0" w:line="240" w:lineRule="auto"/>
              <w:rPr>
                <w:rFonts w:ascii="Times New Roman" w:hAnsi="Times New Roman" w:eastAsia="Times New Roman" w:cs="Times New Roman"/>
                <w:b/>
                <w:bCs/>
                <w:color w:val="000000"/>
                <w:kern w:val="0"/>
                <w:lang w:eastAsia="es-CO"/>
                <w14:ligatures w14:val="none"/>
              </w:rPr>
            </w:pPr>
          </w:p>
        </w:tc>
        <w:tc>
          <w:tcPr>
            <w:tcW w:w="0" w:type="auto"/>
            <w:tcBorders>
              <w:top w:val="nil"/>
              <w:left w:val="nil"/>
              <w:bottom w:val="nil"/>
              <w:right w:val="nil"/>
            </w:tcBorders>
            <w:shd w:val="clear" w:color="auto" w:fill="auto"/>
            <w:noWrap/>
            <w:vAlign w:val="bottom"/>
            <w:hideMark/>
          </w:tcPr>
          <w:p w:rsidRPr="00A0199A" w:rsidR="00A0199A" w:rsidP="00A0199A" w:rsidRDefault="00A0199A" w14:paraId="1B47E111" w14:textId="77777777">
            <w:pPr>
              <w:spacing w:after="0" w:line="240" w:lineRule="auto"/>
              <w:jc w:val="center"/>
              <w:rPr>
                <w:rFonts w:ascii="Times New Roman" w:hAnsi="Times New Roman" w:eastAsia="Times New Roman" w:cs="Times New Roman"/>
                <w:b/>
                <w:bCs/>
                <w:color w:val="000000"/>
                <w:kern w:val="0"/>
                <w:lang w:eastAsia="es-CO"/>
                <w14:ligatures w14:val="none"/>
              </w:rPr>
            </w:pPr>
          </w:p>
        </w:tc>
      </w:tr>
      <w:tr w:rsidRPr="00A0199A" w:rsidR="00A0199A" w:rsidTr="00A0199A" w14:paraId="7EC2A6F9" w14:textId="77777777">
        <w:trPr>
          <w:trHeight w:val="612"/>
        </w:trPr>
        <w:tc>
          <w:tcPr>
            <w:tcW w:w="0" w:type="auto"/>
            <w:vMerge/>
            <w:tcBorders>
              <w:top w:val="nil"/>
              <w:left w:val="single" w:color="auto" w:sz="4" w:space="0"/>
              <w:bottom w:val="single" w:color="auto" w:sz="4" w:space="0"/>
              <w:right w:val="single" w:color="auto" w:sz="4" w:space="0"/>
            </w:tcBorders>
            <w:vAlign w:val="center"/>
            <w:hideMark/>
          </w:tcPr>
          <w:p w:rsidRPr="00A0199A" w:rsidR="00A0199A" w:rsidP="00A0199A" w:rsidRDefault="00A0199A" w14:paraId="0DFB2B54" w14:textId="77777777">
            <w:pPr>
              <w:spacing w:after="0" w:line="240" w:lineRule="auto"/>
              <w:rPr>
                <w:rFonts w:ascii="Times New Roman" w:hAnsi="Times New Roman" w:eastAsia="Times New Roman" w:cs="Times New Roman"/>
                <w:color w:val="000000"/>
                <w:kern w:val="0"/>
                <w:lang w:eastAsia="es-CO"/>
                <w14:ligatures w14:val="none"/>
              </w:rPr>
            </w:pPr>
          </w:p>
        </w:tc>
        <w:tc>
          <w:tcPr>
            <w:tcW w:w="0" w:type="auto"/>
            <w:vMerge w:val="restart"/>
            <w:tcBorders>
              <w:top w:val="nil"/>
              <w:left w:val="single" w:color="auto" w:sz="4" w:space="0"/>
              <w:bottom w:val="single" w:color="auto" w:sz="4" w:space="0"/>
              <w:right w:val="single" w:color="auto" w:sz="4" w:space="0"/>
            </w:tcBorders>
            <w:shd w:val="clear" w:color="auto" w:fill="auto"/>
            <w:vAlign w:val="center"/>
            <w:hideMark/>
          </w:tcPr>
          <w:p w:rsidRPr="00A0199A" w:rsidR="00A0199A" w:rsidP="00A0199A" w:rsidRDefault="00A0199A" w14:paraId="77B9E0E5" w14:textId="77777777">
            <w:pPr>
              <w:spacing w:after="0" w:line="240" w:lineRule="auto"/>
              <w:rPr>
                <w:rFonts w:ascii="Times New Roman" w:hAnsi="Times New Roman" w:eastAsia="Times New Roman" w:cs="Times New Roman"/>
                <w:color w:val="000000"/>
                <w:kern w:val="0"/>
                <w:lang w:eastAsia="es-CO"/>
                <w14:ligatures w14:val="none"/>
              </w:rPr>
            </w:pPr>
            <w:r w:rsidRPr="00A0199A">
              <w:rPr>
                <w:rFonts w:ascii="Times New Roman" w:hAnsi="Times New Roman" w:eastAsia="Times New Roman" w:cs="Times New Roman"/>
                <w:color w:val="000000"/>
                <w:kern w:val="0"/>
                <w:lang w:val="es-ES" w:eastAsia="es-CO"/>
                <w14:ligatures w14:val="none"/>
              </w:rPr>
              <w:t>Capacidad para suministrar</w:t>
            </w:r>
          </w:p>
        </w:tc>
        <w:tc>
          <w:tcPr>
            <w:tcW w:w="0" w:type="auto"/>
            <w:vMerge w:val="restart"/>
            <w:tcBorders>
              <w:top w:val="nil"/>
              <w:left w:val="single" w:color="auto" w:sz="4" w:space="0"/>
              <w:bottom w:val="single" w:color="auto" w:sz="4" w:space="0"/>
              <w:right w:val="single" w:color="auto" w:sz="4" w:space="0"/>
            </w:tcBorders>
            <w:shd w:val="clear" w:color="auto" w:fill="auto"/>
            <w:vAlign w:val="center"/>
            <w:hideMark/>
          </w:tcPr>
          <w:p w:rsidRPr="00A0199A" w:rsidR="00A0199A" w:rsidP="00A0199A" w:rsidRDefault="00A0199A" w14:paraId="30F5B7EA" w14:textId="77777777">
            <w:pPr>
              <w:spacing w:after="0" w:line="240" w:lineRule="auto"/>
              <w:rPr>
                <w:rFonts w:ascii="Times New Roman" w:hAnsi="Times New Roman" w:eastAsia="Times New Roman" w:cs="Times New Roman"/>
                <w:color w:val="000000"/>
                <w:kern w:val="0"/>
                <w:lang w:eastAsia="es-CO"/>
                <w14:ligatures w14:val="none"/>
              </w:rPr>
            </w:pPr>
            <w:r w:rsidRPr="00A0199A">
              <w:rPr>
                <w:rFonts w:ascii="Times New Roman" w:hAnsi="Times New Roman" w:eastAsia="Times New Roman" w:cs="Times New Roman"/>
                <w:color w:val="000000"/>
                <w:kern w:val="0"/>
                <w:lang w:val="es-ES" w:eastAsia="es-CO"/>
                <w14:ligatures w14:val="none"/>
              </w:rPr>
              <w:t>Cantidad de productos entregados</w:t>
            </w:r>
          </w:p>
        </w:tc>
        <w:tc>
          <w:tcPr>
            <w:tcW w:w="0" w:type="auto"/>
            <w:vMerge w:val="restart"/>
            <w:tcBorders>
              <w:top w:val="nil"/>
              <w:left w:val="single" w:color="auto" w:sz="4" w:space="0"/>
              <w:bottom w:val="single" w:color="auto" w:sz="4" w:space="0"/>
              <w:right w:val="single" w:color="auto" w:sz="4" w:space="0"/>
            </w:tcBorders>
            <w:shd w:val="clear" w:color="auto" w:fill="auto"/>
            <w:vAlign w:val="center"/>
            <w:hideMark/>
          </w:tcPr>
          <w:p w:rsidRPr="00A0199A" w:rsidR="00A0199A" w:rsidP="00A0199A" w:rsidRDefault="00A0199A" w14:paraId="5D9D5643" w14:textId="77777777">
            <w:pPr>
              <w:spacing w:after="0" w:line="240" w:lineRule="auto"/>
              <w:jc w:val="center"/>
              <w:rPr>
                <w:rFonts w:ascii="Times New Roman" w:hAnsi="Times New Roman" w:eastAsia="Times New Roman" w:cs="Times New Roman"/>
                <w:color w:val="000000"/>
                <w:kern w:val="0"/>
                <w:lang w:eastAsia="es-CO"/>
                <w14:ligatures w14:val="none"/>
              </w:rPr>
            </w:pPr>
            <w:r w:rsidRPr="00A0199A">
              <w:rPr>
                <w:rFonts w:ascii="Times New Roman" w:hAnsi="Times New Roman" w:eastAsia="Times New Roman" w:cs="Times New Roman"/>
                <w:color w:val="000000"/>
                <w:kern w:val="0"/>
                <w:lang w:val="es-ES" w:eastAsia="es-CO"/>
                <w14:ligatures w14:val="none"/>
              </w:rPr>
              <w:t>50</w:t>
            </w:r>
          </w:p>
        </w:tc>
        <w:tc>
          <w:tcPr>
            <w:tcW w:w="0" w:type="auto"/>
            <w:vMerge w:val="restart"/>
            <w:tcBorders>
              <w:top w:val="nil"/>
              <w:left w:val="single" w:color="auto" w:sz="4" w:space="0"/>
              <w:bottom w:val="single" w:color="auto" w:sz="4" w:space="0"/>
              <w:right w:val="single" w:color="auto" w:sz="4" w:space="0"/>
            </w:tcBorders>
            <w:shd w:val="clear" w:color="auto" w:fill="auto"/>
            <w:vAlign w:val="center"/>
            <w:hideMark/>
          </w:tcPr>
          <w:p w:rsidRPr="00A0199A" w:rsidR="00A0199A" w:rsidP="00A0199A" w:rsidRDefault="00A0199A" w14:paraId="78032267" w14:textId="77777777">
            <w:pPr>
              <w:spacing w:after="0" w:line="240" w:lineRule="auto"/>
              <w:jc w:val="center"/>
              <w:rPr>
                <w:rFonts w:ascii="Times New Roman" w:hAnsi="Times New Roman" w:eastAsia="Times New Roman" w:cs="Times New Roman"/>
                <w:b/>
                <w:bCs/>
                <w:color w:val="000000"/>
                <w:kern w:val="0"/>
                <w:lang w:eastAsia="es-CO"/>
                <w14:ligatures w14:val="none"/>
              </w:rPr>
            </w:pPr>
            <w:r w:rsidRPr="00A0199A">
              <w:rPr>
                <w:rFonts w:ascii="Times New Roman" w:hAnsi="Times New Roman" w:eastAsia="Times New Roman" w:cs="Times New Roman"/>
                <w:b/>
                <w:bCs/>
                <w:color w:val="000000"/>
                <w:kern w:val="0"/>
                <w:lang w:val="es-ES" w:eastAsia="es-CO"/>
                <w14:ligatures w14:val="none"/>
              </w:rPr>
              <w:t>30%</w:t>
            </w:r>
          </w:p>
        </w:tc>
        <w:tc>
          <w:tcPr>
            <w:tcW w:w="0" w:type="auto"/>
            <w:vMerge/>
            <w:tcBorders>
              <w:top w:val="nil"/>
              <w:left w:val="single" w:color="auto" w:sz="4" w:space="0"/>
              <w:bottom w:val="single" w:color="auto" w:sz="4" w:space="0"/>
              <w:right w:val="single" w:color="auto" w:sz="4" w:space="0"/>
            </w:tcBorders>
            <w:vAlign w:val="center"/>
            <w:hideMark/>
          </w:tcPr>
          <w:p w:rsidRPr="00A0199A" w:rsidR="00A0199A" w:rsidP="00A0199A" w:rsidRDefault="00A0199A" w14:paraId="2B4BAFFF" w14:textId="77777777">
            <w:pPr>
              <w:spacing w:after="0" w:line="240" w:lineRule="auto"/>
              <w:rPr>
                <w:rFonts w:ascii="Times New Roman" w:hAnsi="Times New Roman" w:eastAsia="Times New Roman" w:cs="Times New Roman"/>
                <w:b/>
                <w:bCs/>
                <w:color w:val="000000"/>
                <w:kern w:val="0"/>
                <w:lang w:eastAsia="es-CO"/>
                <w14:ligatures w14:val="none"/>
              </w:rPr>
            </w:pPr>
          </w:p>
        </w:tc>
        <w:tc>
          <w:tcPr>
            <w:tcW w:w="0" w:type="auto"/>
            <w:vAlign w:val="center"/>
            <w:hideMark/>
          </w:tcPr>
          <w:p w:rsidRPr="00A0199A" w:rsidR="00A0199A" w:rsidP="00A0199A" w:rsidRDefault="00A0199A" w14:paraId="11AB96BE" w14:textId="77777777">
            <w:pPr>
              <w:spacing w:after="0" w:line="240" w:lineRule="auto"/>
              <w:rPr>
                <w:rFonts w:ascii="Times New Roman" w:hAnsi="Times New Roman" w:eastAsia="Times New Roman" w:cs="Times New Roman"/>
                <w:kern w:val="0"/>
                <w:sz w:val="20"/>
                <w:szCs w:val="20"/>
                <w:lang w:eastAsia="es-CO"/>
                <w14:ligatures w14:val="none"/>
              </w:rPr>
            </w:pPr>
          </w:p>
        </w:tc>
      </w:tr>
      <w:tr w:rsidRPr="00A0199A" w:rsidR="00A0199A" w:rsidTr="00A0199A" w14:paraId="2EDA8E95" w14:textId="77777777">
        <w:trPr>
          <w:trHeight w:val="288"/>
        </w:trPr>
        <w:tc>
          <w:tcPr>
            <w:tcW w:w="0" w:type="auto"/>
            <w:vMerge/>
            <w:tcBorders>
              <w:top w:val="nil"/>
              <w:left w:val="single" w:color="auto" w:sz="4" w:space="0"/>
              <w:bottom w:val="single" w:color="auto" w:sz="4" w:space="0"/>
              <w:right w:val="single" w:color="auto" w:sz="4" w:space="0"/>
            </w:tcBorders>
            <w:vAlign w:val="center"/>
            <w:hideMark/>
          </w:tcPr>
          <w:p w:rsidRPr="00A0199A" w:rsidR="00A0199A" w:rsidP="00A0199A" w:rsidRDefault="00A0199A" w14:paraId="0C8CA841" w14:textId="77777777">
            <w:pPr>
              <w:spacing w:after="0" w:line="240" w:lineRule="auto"/>
              <w:rPr>
                <w:rFonts w:ascii="Times New Roman" w:hAnsi="Times New Roman" w:eastAsia="Times New Roman" w:cs="Times New Roman"/>
                <w:color w:val="000000"/>
                <w:kern w:val="0"/>
                <w:lang w:eastAsia="es-CO"/>
                <w14:ligatures w14:val="none"/>
              </w:rPr>
            </w:pPr>
          </w:p>
        </w:tc>
        <w:tc>
          <w:tcPr>
            <w:tcW w:w="0" w:type="auto"/>
            <w:vMerge/>
            <w:tcBorders>
              <w:top w:val="nil"/>
              <w:left w:val="single" w:color="auto" w:sz="4" w:space="0"/>
              <w:bottom w:val="single" w:color="auto" w:sz="4" w:space="0"/>
              <w:right w:val="single" w:color="auto" w:sz="4" w:space="0"/>
            </w:tcBorders>
            <w:vAlign w:val="center"/>
            <w:hideMark/>
          </w:tcPr>
          <w:p w:rsidRPr="00A0199A" w:rsidR="00A0199A" w:rsidP="00A0199A" w:rsidRDefault="00A0199A" w14:paraId="0B1F7A97" w14:textId="77777777">
            <w:pPr>
              <w:spacing w:after="0" w:line="240" w:lineRule="auto"/>
              <w:rPr>
                <w:rFonts w:ascii="Times New Roman" w:hAnsi="Times New Roman" w:eastAsia="Times New Roman" w:cs="Times New Roman"/>
                <w:color w:val="000000"/>
                <w:kern w:val="0"/>
                <w:lang w:eastAsia="es-CO"/>
                <w14:ligatures w14:val="none"/>
              </w:rPr>
            </w:pPr>
          </w:p>
        </w:tc>
        <w:tc>
          <w:tcPr>
            <w:tcW w:w="0" w:type="auto"/>
            <w:vMerge/>
            <w:tcBorders>
              <w:top w:val="nil"/>
              <w:left w:val="single" w:color="auto" w:sz="4" w:space="0"/>
              <w:bottom w:val="single" w:color="auto" w:sz="4" w:space="0"/>
              <w:right w:val="single" w:color="auto" w:sz="4" w:space="0"/>
            </w:tcBorders>
            <w:vAlign w:val="center"/>
            <w:hideMark/>
          </w:tcPr>
          <w:p w:rsidRPr="00A0199A" w:rsidR="00A0199A" w:rsidP="00A0199A" w:rsidRDefault="00A0199A" w14:paraId="51AEB671" w14:textId="77777777">
            <w:pPr>
              <w:spacing w:after="0" w:line="240" w:lineRule="auto"/>
              <w:rPr>
                <w:rFonts w:ascii="Times New Roman" w:hAnsi="Times New Roman" w:eastAsia="Times New Roman" w:cs="Times New Roman"/>
                <w:color w:val="000000"/>
                <w:kern w:val="0"/>
                <w:lang w:eastAsia="es-CO"/>
                <w14:ligatures w14:val="none"/>
              </w:rPr>
            </w:pPr>
          </w:p>
        </w:tc>
        <w:tc>
          <w:tcPr>
            <w:tcW w:w="0" w:type="auto"/>
            <w:vMerge/>
            <w:tcBorders>
              <w:top w:val="nil"/>
              <w:left w:val="single" w:color="auto" w:sz="4" w:space="0"/>
              <w:bottom w:val="single" w:color="auto" w:sz="4" w:space="0"/>
              <w:right w:val="single" w:color="auto" w:sz="4" w:space="0"/>
            </w:tcBorders>
            <w:vAlign w:val="center"/>
            <w:hideMark/>
          </w:tcPr>
          <w:p w:rsidRPr="00A0199A" w:rsidR="00A0199A" w:rsidP="00A0199A" w:rsidRDefault="00A0199A" w14:paraId="3699E0BF" w14:textId="77777777">
            <w:pPr>
              <w:spacing w:after="0" w:line="240" w:lineRule="auto"/>
              <w:rPr>
                <w:rFonts w:ascii="Times New Roman" w:hAnsi="Times New Roman" w:eastAsia="Times New Roman" w:cs="Times New Roman"/>
                <w:color w:val="000000"/>
                <w:kern w:val="0"/>
                <w:lang w:eastAsia="es-CO"/>
                <w14:ligatures w14:val="none"/>
              </w:rPr>
            </w:pPr>
          </w:p>
        </w:tc>
        <w:tc>
          <w:tcPr>
            <w:tcW w:w="0" w:type="auto"/>
            <w:vMerge/>
            <w:tcBorders>
              <w:top w:val="nil"/>
              <w:left w:val="single" w:color="auto" w:sz="4" w:space="0"/>
              <w:bottom w:val="single" w:color="auto" w:sz="4" w:space="0"/>
              <w:right w:val="single" w:color="auto" w:sz="4" w:space="0"/>
            </w:tcBorders>
            <w:vAlign w:val="center"/>
            <w:hideMark/>
          </w:tcPr>
          <w:p w:rsidRPr="00A0199A" w:rsidR="00A0199A" w:rsidP="00A0199A" w:rsidRDefault="00A0199A" w14:paraId="484FD51B" w14:textId="77777777">
            <w:pPr>
              <w:spacing w:after="0" w:line="240" w:lineRule="auto"/>
              <w:rPr>
                <w:rFonts w:ascii="Times New Roman" w:hAnsi="Times New Roman" w:eastAsia="Times New Roman" w:cs="Times New Roman"/>
                <w:b/>
                <w:bCs/>
                <w:color w:val="000000"/>
                <w:kern w:val="0"/>
                <w:lang w:eastAsia="es-CO"/>
                <w14:ligatures w14:val="none"/>
              </w:rPr>
            </w:pPr>
          </w:p>
        </w:tc>
        <w:tc>
          <w:tcPr>
            <w:tcW w:w="0" w:type="auto"/>
            <w:vMerge/>
            <w:tcBorders>
              <w:top w:val="nil"/>
              <w:left w:val="single" w:color="auto" w:sz="4" w:space="0"/>
              <w:bottom w:val="single" w:color="auto" w:sz="4" w:space="0"/>
              <w:right w:val="single" w:color="auto" w:sz="4" w:space="0"/>
            </w:tcBorders>
            <w:vAlign w:val="center"/>
            <w:hideMark/>
          </w:tcPr>
          <w:p w:rsidRPr="00A0199A" w:rsidR="00A0199A" w:rsidP="00A0199A" w:rsidRDefault="00A0199A" w14:paraId="39AF3EDB" w14:textId="77777777">
            <w:pPr>
              <w:spacing w:after="0" w:line="240" w:lineRule="auto"/>
              <w:rPr>
                <w:rFonts w:ascii="Times New Roman" w:hAnsi="Times New Roman" w:eastAsia="Times New Roman" w:cs="Times New Roman"/>
                <w:b/>
                <w:bCs/>
                <w:color w:val="000000"/>
                <w:kern w:val="0"/>
                <w:lang w:eastAsia="es-CO"/>
                <w14:ligatures w14:val="none"/>
              </w:rPr>
            </w:pPr>
          </w:p>
        </w:tc>
        <w:tc>
          <w:tcPr>
            <w:tcW w:w="0" w:type="auto"/>
            <w:tcBorders>
              <w:top w:val="nil"/>
              <w:left w:val="nil"/>
              <w:bottom w:val="nil"/>
              <w:right w:val="nil"/>
            </w:tcBorders>
            <w:shd w:val="clear" w:color="auto" w:fill="auto"/>
            <w:noWrap/>
            <w:vAlign w:val="bottom"/>
            <w:hideMark/>
          </w:tcPr>
          <w:p w:rsidRPr="00A0199A" w:rsidR="00A0199A" w:rsidP="00A0199A" w:rsidRDefault="00A0199A" w14:paraId="130B2D6E" w14:textId="77777777">
            <w:pPr>
              <w:spacing w:after="0" w:line="240" w:lineRule="auto"/>
              <w:jc w:val="center"/>
              <w:rPr>
                <w:rFonts w:ascii="Times New Roman" w:hAnsi="Times New Roman" w:eastAsia="Times New Roman" w:cs="Times New Roman"/>
                <w:b/>
                <w:bCs/>
                <w:color w:val="000000"/>
                <w:kern w:val="0"/>
                <w:lang w:eastAsia="es-CO"/>
                <w14:ligatures w14:val="none"/>
              </w:rPr>
            </w:pPr>
          </w:p>
        </w:tc>
      </w:tr>
      <w:tr w:rsidRPr="00A0199A" w:rsidR="00A0199A" w:rsidTr="00A0199A" w14:paraId="3DCB166A" w14:textId="77777777">
        <w:trPr>
          <w:trHeight w:val="324"/>
        </w:trPr>
        <w:tc>
          <w:tcPr>
            <w:tcW w:w="0" w:type="auto"/>
            <w:gridSpan w:val="6"/>
            <w:tcBorders>
              <w:top w:val="single" w:color="auto" w:sz="4" w:space="0"/>
              <w:left w:val="single" w:color="auto" w:sz="4" w:space="0"/>
              <w:bottom w:val="single" w:color="auto" w:sz="4" w:space="0"/>
              <w:right w:val="single" w:color="auto" w:sz="4" w:space="0"/>
            </w:tcBorders>
            <w:shd w:val="clear" w:color="auto" w:fill="auto"/>
            <w:vAlign w:val="center"/>
            <w:hideMark/>
          </w:tcPr>
          <w:p w:rsidRPr="00A0199A" w:rsidR="00A0199A" w:rsidP="00A0199A" w:rsidRDefault="00A0199A" w14:paraId="119CB7C2" w14:textId="77777777">
            <w:pPr>
              <w:spacing w:after="0" w:line="240" w:lineRule="auto"/>
              <w:jc w:val="center"/>
              <w:rPr>
                <w:rFonts w:ascii="Times New Roman" w:hAnsi="Times New Roman" w:eastAsia="Times New Roman" w:cs="Times New Roman"/>
                <w:b/>
                <w:bCs/>
                <w:color w:val="000000"/>
                <w:kern w:val="0"/>
                <w:lang w:eastAsia="es-CO"/>
                <w14:ligatures w14:val="none"/>
              </w:rPr>
            </w:pPr>
            <w:r w:rsidRPr="00A0199A">
              <w:rPr>
                <w:rFonts w:ascii="Times New Roman" w:hAnsi="Times New Roman" w:eastAsia="Times New Roman" w:cs="Times New Roman"/>
                <w:b/>
                <w:bCs/>
                <w:color w:val="000000"/>
                <w:kern w:val="0"/>
                <w:lang w:val="es-ES" w:eastAsia="es-CO"/>
                <w14:ligatures w14:val="none"/>
              </w:rPr>
              <w:t>Pesos ponderados</w:t>
            </w:r>
          </w:p>
        </w:tc>
        <w:tc>
          <w:tcPr>
            <w:tcW w:w="0" w:type="auto"/>
            <w:vAlign w:val="center"/>
            <w:hideMark/>
          </w:tcPr>
          <w:p w:rsidRPr="00A0199A" w:rsidR="00A0199A" w:rsidP="00A0199A" w:rsidRDefault="00A0199A" w14:paraId="444247D9" w14:textId="77777777">
            <w:pPr>
              <w:spacing w:after="0" w:line="240" w:lineRule="auto"/>
              <w:rPr>
                <w:rFonts w:ascii="Times New Roman" w:hAnsi="Times New Roman" w:eastAsia="Times New Roman" w:cs="Times New Roman"/>
                <w:kern w:val="0"/>
                <w:sz w:val="20"/>
                <w:szCs w:val="20"/>
                <w:lang w:eastAsia="es-CO"/>
                <w14:ligatures w14:val="none"/>
              </w:rPr>
            </w:pPr>
          </w:p>
        </w:tc>
      </w:tr>
      <w:tr w:rsidRPr="00A0199A" w:rsidR="00A0199A" w:rsidTr="00A0199A" w14:paraId="154AAE49" w14:textId="77777777">
        <w:trPr>
          <w:trHeight w:val="564"/>
        </w:trPr>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hideMark/>
          </w:tcPr>
          <w:p w:rsidRPr="00A0199A" w:rsidR="00A0199A" w:rsidP="00A0199A" w:rsidRDefault="00A0199A" w14:paraId="3327BE65" w14:textId="77777777">
            <w:pPr>
              <w:spacing w:after="0" w:line="240" w:lineRule="auto"/>
              <w:jc w:val="center"/>
              <w:rPr>
                <w:rFonts w:ascii="Times New Roman" w:hAnsi="Times New Roman" w:eastAsia="Times New Roman" w:cs="Times New Roman"/>
                <w:b/>
                <w:bCs/>
                <w:color w:val="000000"/>
                <w:kern w:val="0"/>
                <w:lang w:eastAsia="es-CO"/>
                <w14:ligatures w14:val="none"/>
              </w:rPr>
            </w:pPr>
            <w:r w:rsidRPr="00A0199A">
              <w:rPr>
                <w:rFonts w:ascii="Times New Roman" w:hAnsi="Times New Roman" w:eastAsia="Times New Roman" w:cs="Times New Roman"/>
                <w:b/>
                <w:bCs/>
                <w:color w:val="000000"/>
                <w:kern w:val="0"/>
                <w:lang w:val="es-ES" w:eastAsia="es-CO"/>
                <w14:ligatures w14:val="none"/>
              </w:rPr>
              <w:t>Peso</w:t>
            </w:r>
          </w:p>
        </w:tc>
        <w:tc>
          <w:tcPr>
            <w:tcW w:w="0" w:type="auto"/>
            <w:gridSpan w:val="2"/>
            <w:tcBorders>
              <w:top w:val="single" w:color="auto" w:sz="4" w:space="0"/>
              <w:left w:val="nil"/>
              <w:bottom w:val="single" w:color="auto" w:sz="4" w:space="0"/>
              <w:right w:val="single" w:color="auto" w:sz="4" w:space="0"/>
            </w:tcBorders>
            <w:shd w:val="clear" w:color="auto" w:fill="auto"/>
            <w:vAlign w:val="center"/>
            <w:hideMark/>
          </w:tcPr>
          <w:p w:rsidRPr="00A0199A" w:rsidR="00A0199A" w:rsidP="00A0199A" w:rsidRDefault="00A0199A" w14:paraId="16BFF306" w14:textId="77777777">
            <w:pPr>
              <w:spacing w:after="0" w:line="240" w:lineRule="auto"/>
              <w:jc w:val="center"/>
              <w:rPr>
                <w:rFonts w:ascii="Times New Roman" w:hAnsi="Times New Roman" w:eastAsia="Times New Roman" w:cs="Times New Roman"/>
                <w:b/>
                <w:bCs/>
                <w:color w:val="000000"/>
                <w:kern w:val="0"/>
                <w:lang w:eastAsia="es-CO"/>
                <w14:ligatures w14:val="none"/>
              </w:rPr>
            </w:pPr>
            <w:r w:rsidRPr="00A0199A">
              <w:rPr>
                <w:rFonts w:ascii="Times New Roman" w:hAnsi="Times New Roman" w:eastAsia="Times New Roman" w:cs="Times New Roman"/>
                <w:b/>
                <w:bCs/>
                <w:color w:val="000000"/>
                <w:kern w:val="0"/>
                <w:lang w:val="es-ES" w:eastAsia="es-CO"/>
                <w14:ligatures w14:val="none"/>
              </w:rPr>
              <w:t>Indicadores</w:t>
            </w:r>
          </w:p>
        </w:tc>
        <w:tc>
          <w:tcPr>
            <w:tcW w:w="0" w:type="auto"/>
            <w:gridSpan w:val="2"/>
            <w:tcBorders>
              <w:top w:val="single" w:color="auto" w:sz="4" w:space="0"/>
              <w:left w:val="nil"/>
              <w:bottom w:val="single" w:color="auto" w:sz="4" w:space="0"/>
              <w:right w:val="single" w:color="auto" w:sz="4" w:space="0"/>
            </w:tcBorders>
            <w:shd w:val="clear" w:color="auto" w:fill="auto"/>
            <w:vAlign w:val="center"/>
            <w:hideMark/>
          </w:tcPr>
          <w:p w:rsidRPr="00A0199A" w:rsidR="00A0199A" w:rsidP="00A0199A" w:rsidRDefault="00A0199A" w14:paraId="5CDAE7D9" w14:textId="77777777">
            <w:pPr>
              <w:spacing w:after="0" w:line="240" w:lineRule="auto"/>
              <w:jc w:val="center"/>
              <w:rPr>
                <w:rFonts w:ascii="Times New Roman" w:hAnsi="Times New Roman" w:eastAsia="Times New Roman" w:cs="Times New Roman"/>
                <w:b/>
                <w:bCs/>
                <w:color w:val="000000"/>
                <w:kern w:val="0"/>
                <w:lang w:eastAsia="es-CO"/>
                <w14:ligatures w14:val="none"/>
              </w:rPr>
            </w:pPr>
            <w:r w:rsidRPr="00A0199A">
              <w:rPr>
                <w:rFonts w:ascii="Times New Roman" w:hAnsi="Times New Roman" w:eastAsia="Times New Roman" w:cs="Times New Roman"/>
                <w:b/>
                <w:bCs/>
                <w:color w:val="000000"/>
                <w:kern w:val="0"/>
                <w:lang w:val="es-ES" w:eastAsia="es-CO"/>
                <w14:ligatures w14:val="none"/>
              </w:rPr>
              <w:t>Descripción</w:t>
            </w:r>
          </w:p>
        </w:tc>
        <w:tc>
          <w:tcPr>
            <w:tcW w:w="0" w:type="auto"/>
            <w:vAlign w:val="center"/>
            <w:hideMark/>
          </w:tcPr>
          <w:p w:rsidRPr="00A0199A" w:rsidR="00A0199A" w:rsidP="00A0199A" w:rsidRDefault="00A0199A" w14:paraId="54FD5249" w14:textId="77777777">
            <w:pPr>
              <w:spacing w:after="0" w:line="240" w:lineRule="auto"/>
              <w:rPr>
                <w:rFonts w:ascii="Times New Roman" w:hAnsi="Times New Roman" w:eastAsia="Times New Roman" w:cs="Times New Roman"/>
                <w:kern w:val="0"/>
                <w:sz w:val="20"/>
                <w:szCs w:val="20"/>
                <w:lang w:eastAsia="es-CO"/>
                <w14:ligatures w14:val="none"/>
              </w:rPr>
            </w:pPr>
          </w:p>
        </w:tc>
      </w:tr>
      <w:tr w:rsidRPr="00A0199A" w:rsidR="00A0199A" w:rsidTr="00A0199A" w14:paraId="535FB5B2" w14:textId="77777777">
        <w:trPr>
          <w:trHeight w:val="1932"/>
        </w:trPr>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hideMark/>
          </w:tcPr>
          <w:p w:rsidRPr="00A0199A" w:rsidR="00A0199A" w:rsidP="00A0199A" w:rsidRDefault="00A0199A" w14:paraId="6D0CF258" w14:textId="77777777">
            <w:pPr>
              <w:spacing w:after="0" w:line="240" w:lineRule="auto"/>
              <w:jc w:val="center"/>
              <w:rPr>
                <w:rFonts w:ascii="Times New Roman" w:hAnsi="Times New Roman" w:eastAsia="Times New Roman" w:cs="Times New Roman"/>
                <w:color w:val="000000"/>
                <w:kern w:val="0"/>
                <w:lang w:eastAsia="es-CO"/>
                <w14:ligatures w14:val="none"/>
              </w:rPr>
            </w:pPr>
            <w:r w:rsidRPr="00A0199A">
              <w:rPr>
                <w:rFonts w:ascii="Times New Roman" w:hAnsi="Times New Roman" w:eastAsia="Times New Roman" w:cs="Times New Roman"/>
                <w:color w:val="000000"/>
                <w:kern w:val="0"/>
                <w:lang w:val="es-ES" w:eastAsia="es-CO"/>
                <w14:ligatures w14:val="none"/>
              </w:rPr>
              <w:t>40%</w:t>
            </w:r>
          </w:p>
        </w:tc>
        <w:tc>
          <w:tcPr>
            <w:tcW w:w="0" w:type="auto"/>
            <w:gridSpan w:val="2"/>
            <w:tcBorders>
              <w:top w:val="single" w:color="auto" w:sz="4" w:space="0"/>
              <w:left w:val="nil"/>
              <w:bottom w:val="single" w:color="auto" w:sz="4" w:space="0"/>
              <w:right w:val="single" w:color="auto" w:sz="4" w:space="0"/>
            </w:tcBorders>
            <w:shd w:val="clear" w:color="auto" w:fill="auto"/>
            <w:vAlign w:val="center"/>
            <w:hideMark/>
          </w:tcPr>
          <w:p w:rsidRPr="00A0199A" w:rsidR="00A0199A" w:rsidP="00A0199A" w:rsidRDefault="00A0199A" w14:paraId="24BA1348" w14:textId="77777777">
            <w:pPr>
              <w:spacing w:after="0" w:line="240" w:lineRule="auto"/>
              <w:rPr>
                <w:rFonts w:ascii="Times New Roman" w:hAnsi="Times New Roman" w:eastAsia="Times New Roman" w:cs="Times New Roman"/>
                <w:color w:val="000000"/>
                <w:kern w:val="0"/>
                <w:lang w:eastAsia="es-CO"/>
                <w14:ligatures w14:val="none"/>
              </w:rPr>
            </w:pPr>
            <w:r w:rsidRPr="00A0199A">
              <w:rPr>
                <w:rFonts w:ascii="Times New Roman" w:hAnsi="Times New Roman" w:eastAsia="Times New Roman" w:cs="Times New Roman"/>
                <w:color w:val="000000"/>
                <w:kern w:val="0"/>
                <w:lang w:val="es-ES" w:eastAsia="es-CO"/>
                <w14:ligatures w14:val="none"/>
              </w:rPr>
              <w:t>Calidad del producto</w:t>
            </w:r>
          </w:p>
        </w:tc>
        <w:tc>
          <w:tcPr>
            <w:tcW w:w="0" w:type="auto"/>
            <w:gridSpan w:val="2"/>
            <w:tcBorders>
              <w:top w:val="single" w:color="auto" w:sz="4" w:space="0"/>
              <w:left w:val="nil"/>
              <w:bottom w:val="single" w:color="auto" w:sz="4" w:space="0"/>
              <w:right w:val="single" w:color="auto" w:sz="4" w:space="0"/>
            </w:tcBorders>
            <w:shd w:val="clear" w:color="auto" w:fill="auto"/>
            <w:vAlign w:val="center"/>
            <w:hideMark/>
          </w:tcPr>
          <w:p w:rsidRPr="00A0199A" w:rsidR="00A0199A" w:rsidP="00A0199A" w:rsidRDefault="00A0199A" w14:paraId="118267A2" w14:textId="08A2C70D">
            <w:pPr>
              <w:spacing w:after="0" w:line="240" w:lineRule="auto"/>
              <w:jc w:val="both"/>
              <w:rPr>
                <w:rFonts w:ascii="Times New Roman" w:hAnsi="Times New Roman" w:eastAsia="Times New Roman" w:cs="Times New Roman"/>
                <w:color w:val="000000"/>
                <w:kern w:val="0"/>
                <w:lang w:eastAsia="es-CO"/>
                <w14:ligatures w14:val="none"/>
              </w:rPr>
            </w:pPr>
            <w:r w:rsidRPr="00A0199A">
              <w:rPr>
                <w:rFonts w:ascii="Times New Roman" w:hAnsi="Times New Roman" w:eastAsia="Times New Roman" w:cs="Times New Roman"/>
                <w:color w:val="000000"/>
                <w:kern w:val="0"/>
                <w:lang w:val="es-ES" w:eastAsia="es-CO"/>
                <w14:ligatures w14:val="none"/>
              </w:rPr>
              <w:t xml:space="preserve">Cumple los </w:t>
            </w:r>
            <w:r w:rsidRPr="00A0199A">
              <w:rPr>
                <w:rFonts w:ascii="Times New Roman" w:hAnsi="Times New Roman" w:eastAsia="Times New Roman" w:cs="Times New Roman"/>
                <w:color w:val="000000"/>
                <w:kern w:val="0"/>
                <w:lang w:val="es-ES" w:eastAsia="es-CO"/>
                <w14:ligatures w14:val="none"/>
              </w:rPr>
              <w:t>estándares</w:t>
            </w:r>
            <w:r w:rsidRPr="00A0199A">
              <w:rPr>
                <w:rFonts w:ascii="Times New Roman" w:hAnsi="Times New Roman" w:eastAsia="Times New Roman" w:cs="Times New Roman"/>
                <w:color w:val="000000"/>
                <w:kern w:val="0"/>
                <w:lang w:val="es-ES" w:eastAsia="es-CO"/>
                <w14:ligatures w14:val="none"/>
              </w:rPr>
              <w:t xml:space="preserve"> y requerimientos sugeridos. El producto se encuentra en buen estado</w:t>
            </w:r>
          </w:p>
        </w:tc>
        <w:tc>
          <w:tcPr>
            <w:tcW w:w="0" w:type="auto"/>
            <w:vAlign w:val="center"/>
            <w:hideMark/>
          </w:tcPr>
          <w:p w:rsidRPr="00A0199A" w:rsidR="00A0199A" w:rsidP="00A0199A" w:rsidRDefault="00A0199A" w14:paraId="52CE6759" w14:textId="77777777">
            <w:pPr>
              <w:spacing w:after="0" w:line="240" w:lineRule="auto"/>
              <w:rPr>
                <w:rFonts w:ascii="Times New Roman" w:hAnsi="Times New Roman" w:eastAsia="Times New Roman" w:cs="Times New Roman"/>
                <w:kern w:val="0"/>
                <w:sz w:val="20"/>
                <w:szCs w:val="20"/>
                <w:lang w:eastAsia="es-CO"/>
                <w14:ligatures w14:val="none"/>
              </w:rPr>
            </w:pPr>
          </w:p>
        </w:tc>
      </w:tr>
      <w:tr w:rsidRPr="00A0199A" w:rsidR="00A0199A" w:rsidTr="00A0199A" w14:paraId="04237D20" w14:textId="77777777">
        <w:trPr>
          <w:trHeight w:val="936"/>
        </w:trPr>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hideMark/>
          </w:tcPr>
          <w:p w:rsidRPr="00A0199A" w:rsidR="00A0199A" w:rsidP="00A0199A" w:rsidRDefault="00A0199A" w14:paraId="19CA4AE1" w14:textId="77777777">
            <w:pPr>
              <w:spacing w:after="0" w:line="240" w:lineRule="auto"/>
              <w:jc w:val="center"/>
              <w:rPr>
                <w:rFonts w:ascii="Times New Roman" w:hAnsi="Times New Roman" w:eastAsia="Times New Roman" w:cs="Times New Roman"/>
                <w:color w:val="000000"/>
                <w:kern w:val="0"/>
                <w:lang w:eastAsia="es-CO"/>
                <w14:ligatures w14:val="none"/>
              </w:rPr>
            </w:pPr>
            <w:r w:rsidRPr="00A0199A">
              <w:rPr>
                <w:rFonts w:ascii="Times New Roman" w:hAnsi="Times New Roman" w:eastAsia="Times New Roman" w:cs="Times New Roman"/>
                <w:color w:val="000000"/>
                <w:kern w:val="0"/>
                <w:lang w:val="es-ES" w:eastAsia="es-CO"/>
                <w14:ligatures w14:val="none"/>
              </w:rPr>
              <w:t>30%</w:t>
            </w:r>
          </w:p>
        </w:tc>
        <w:tc>
          <w:tcPr>
            <w:tcW w:w="0" w:type="auto"/>
            <w:gridSpan w:val="2"/>
            <w:tcBorders>
              <w:top w:val="single" w:color="auto" w:sz="4" w:space="0"/>
              <w:left w:val="nil"/>
              <w:bottom w:val="single" w:color="auto" w:sz="4" w:space="0"/>
              <w:right w:val="single" w:color="auto" w:sz="4" w:space="0"/>
            </w:tcBorders>
            <w:shd w:val="clear" w:color="auto" w:fill="auto"/>
            <w:vAlign w:val="center"/>
            <w:hideMark/>
          </w:tcPr>
          <w:p w:rsidRPr="00A0199A" w:rsidR="00A0199A" w:rsidP="00A0199A" w:rsidRDefault="00A0199A" w14:paraId="00A74BB8" w14:textId="77777777">
            <w:pPr>
              <w:spacing w:after="0" w:line="240" w:lineRule="auto"/>
              <w:rPr>
                <w:rFonts w:ascii="Times New Roman" w:hAnsi="Times New Roman" w:eastAsia="Times New Roman" w:cs="Times New Roman"/>
                <w:color w:val="000000"/>
                <w:kern w:val="0"/>
                <w:lang w:eastAsia="es-CO"/>
                <w14:ligatures w14:val="none"/>
              </w:rPr>
            </w:pPr>
            <w:r w:rsidRPr="00A0199A">
              <w:rPr>
                <w:rFonts w:ascii="Times New Roman" w:hAnsi="Times New Roman" w:eastAsia="Times New Roman" w:cs="Times New Roman"/>
                <w:color w:val="000000"/>
                <w:kern w:val="0"/>
                <w:lang w:val="es-ES" w:eastAsia="es-CO"/>
                <w14:ligatures w14:val="none"/>
              </w:rPr>
              <w:t>Entrega</w:t>
            </w:r>
          </w:p>
        </w:tc>
        <w:tc>
          <w:tcPr>
            <w:tcW w:w="0" w:type="auto"/>
            <w:gridSpan w:val="2"/>
            <w:tcBorders>
              <w:top w:val="single" w:color="auto" w:sz="4" w:space="0"/>
              <w:left w:val="nil"/>
              <w:bottom w:val="single" w:color="auto" w:sz="4" w:space="0"/>
              <w:right w:val="single" w:color="auto" w:sz="4" w:space="0"/>
            </w:tcBorders>
            <w:shd w:val="clear" w:color="auto" w:fill="auto"/>
            <w:vAlign w:val="center"/>
            <w:hideMark/>
          </w:tcPr>
          <w:p w:rsidRPr="00A0199A" w:rsidR="00A0199A" w:rsidP="00A0199A" w:rsidRDefault="00A0199A" w14:paraId="2D108B3E" w14:textId="77777777">
            <w:pPr>
              <w:spacing w:after="0" w:line="240" w:lineRule="auto"/>
              <w:jc w:val="both"/>
              <w:rPr>
                <w:rFonts w:ascii="Times New Roman" w:hAnsi="Times New Roman" w:eastAsia="Times New Roman" w:cs="Times New Roman"/>
                <w:color w:val="000000"/>
                <w:kern w:val="0"/>
                <w:lang w:eastAsia="es-CO"/>
                <w14:ligatures w14:val="none"/>
              </w:rPr>
            </w:pPr>
            <w:r w:rsidRPr="00A0199A">
              <w:rPr>
                <w:rFonts w:ascii="Times New Roman" w:hAnsi="Times New Roman" w:eastAsia="Times New Roman" w:cs="Times New Roman"/>
                <w:color w:val="000000"/>
                <w:kern w:val="0"/>
                <w:lang w:val="es-ES" w:eastAsia="es-CO"/>
                <w14:ligatures w14:val="none"/>
              </w:rPr>
              <w:t>El producto se entrega en la fecha y tiempo acordado</w:t>
            </w:r>
          </w:p>
        </w:tc>
        <w:tc>
          <w:tcPr>
            <w:tcW w:w="0" w:type="auto"/>
            <w:vAlign w:val="center"/>
            <w:hideMark/>
          </w:tcPr>
          <w:p w:rsidRPr="00A0199A" w:rsidR="00A0199A" w:rsidP="00A0199A" w:rsidRDefault="00A0199A" w14:paraId="6EBA823E" w14:textId="77777777">
            <w:pPr>
              <w:spacing w:after="0" w:line="240" w:lineRule="auto"/>
              <w:rPr>
                <w:rFonts w:ascii="Times New Roman" w:hAnsi="Times New Roman" w:eastAsia="Times New Roman" w:cs="Times New Roman"/>
                <w:kern w:val="0"/>
                <w:sz w:val="20"/>
                <w:szCs w:val="20"/>
                <w:lang w:eastAsia="es-CO"/>
                <w14:ligatures w14:val="none"/>
              </w:rPr>
            </w:pPr>
          </w:p>
        </w:tc>
      </w:tr>
      <w:tr w:rsidRPr="00A0199A" w:rsidR="00A0199A" w:rsidTr="00A0199A" w14:paraId="06E751E2" w14:textId="77777777">
        <w:trPr>
          <w:trHeight w:val="720"/>
        </w:trPr>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hideMark/>
          </w:tcPr>
          <w:p w:rsidRPr="00A0199A" w:rsidR="00A0199A" w:rsidP="00A0199A" w:rsidRDefault="00A0199A" w14:paraId="6083E268" w14:textId="77777777">
            <w:pPr>
              <w:spacing w:after="0" w:line="240" w:lineRule="auto"/>
              <w:jc w:val="center"/>
              <w:rPr>
                <w:rFonts w:ascii="Times New Roman" w:hAnsi="Times New Roman" w:eastAsia="Times New Roman" w:cs="Times New Roman"/>
                <w:color w:val="000000"/>
                <w:kern w:val="0"/>
                <w:lang w:eastAsia="es-CO"/>
                <w14:ligatures w14:val="none"/>
              </w:rPr>
            </w:pPr>
            <w:r w:rsidRPr="00A0199A">
              <w:rPr>
                <w:rFonts w:ascii="Times New Roman" w:hAnsi="Times New Roman" w:eastAsia="Times New Roman" w:cs="Times New Roman"/>
                <w:color w:val="000000"/>
                <w:kern w:val="0"/>
                <w:lang w:val="es-ES" w:eastAsia="es-CO"/>
                <w14:ligatures w14:val="none"/>
              </w:rPr>
              <w:t>30%</w:t>
            </w:r>
          </w:p>
        </w:tc>
        <w:tc>
          <w:tcPr>
            <w:tcW w:w="0" w:type="auto"/>
            <w:gridSpan w:val="2"/>
            <w:tcBorders>
              <w:top w:val="single" w:color="auto" w:sz="4" w:space="0"/>
              <w:left w:val="nil"/>
              <w:bottom w:val="single" w:color="auto" w:sz="4" w:space="0"/>
              <w:right w:val="single" w:color="auto" w:sz="4" w:space="0"/>
            </w:tcBorders>
            <w:shd w:val="clear" w:color="auto" w:fill="auto"/>
            <w:vAlign w:val="center"/>
            <w:hideMark/>
          </w:tcPr>
          <w:p w:rsidRPr="00A0199A" w:rsidR="00A0199A" w:rsidP="00A0199A" w:rsidRDefault="00A0199A" w14:paraId="3E9188F2" w14:textId="77777777">
            <w:pPr>
              <w:spacing w:after="0" w:line="240" w:lineRule="auto"/>
              <w:rPr>
                <w:rFonts w:ascii="Times New Roman" w:hAnsi="Times New Roman" w:eastAsia="Times New Roman" w:cs="Times New Roman"/>
                <w:color w:val="000000"/>
                <w:kern w:val="0"/>
                <w:lang w:eastAsia="es-CO"/>
                <w14:ligatures w14:val="none"/>
              </w:rPr>
            </w:pPr>
            <w:r w:rsidRPr="00A0199A">
              <w:rPr>
                <w:rFonts w:ascii="Times New Roman" w:hAnsi="Times New Roman" w:eastAsia="Times New Roman" w:cs="Times New Roman"/>
                <w:color w:val="000000"/>
                <w:kern w:val="0"/>
                <w:lang w:val="es-ES" w:eastAsia="es-CO"/>
                <w14:ligatures w14:val="none"/>
              </w:rPr>
              <w:t>Seguridad de suministro</w:t>
            </w:r>
          </w:p>
        </w:tc>
        <w:tc>
          <w:tcPr>
            <w:tcW w:w="0" w:type="auto"/>
            <w:gridSpan w:val="2"/>
            <w:tcBorders>
              <w:top w:val="single" w:color="auto" w:sz="4" w:space="0"/>
              <w:left w:val="nil"/>
              <w:bottom w:val="single" w:color="auto" w:sz="4" w:space="0"/>
              <w:right w:val="single" w:color="auto" w:sz="4" w:space="0"/>
            </w:tcBorders>
            <w:shd w:val="clear" w:color="auto" w:fill="auto"/>
            <w:vAlign w:val="center"/>
            <w:hideMark/>
          </w:tcPr>
          <w:p w:rsidRPr="00A0199A" w:rsidR="00A0199A" w:rsidP="00A0199A" w:rsidRDefault="00A0199A" w14:paraId="703F8B98" w14:textId="77777777">
            <w:pPr>
              <w:spacing w:after="0" w:line="240" w:lineRule="auto"/>
              <w:jc w:val="both"/>
              <w:rPr>
                <w:rFonts w:ascii="Times New Roman" w:hAnsi="Times New Roman" w:eastAsia="Times New Roman" w:cs="Times New Roman"/>
                <w:color w:val="000000"/>
                <w:kern w:val="0"/>
                <w:lang w:eastAsia="es-CO"/>
                <w14:ligatures w14:val="none"/>
              </w:rPr>
            </w:pPr>
            <w:r w:rsidRPr="00A0199A">
              <w:rPr>
                <w:rFonts w:ascii="Times New Roman" w:hAnsi="Times New Roman" w:eastAsia="Times New Roman" w:cs="Times New Roman"/>
                <w:color w:val="000000"/>
                <w:kern w:val="0"/>
                <w:lang w:val="es-ES" w:eastAsia="es-CO"/>
                <w14:ligatures w14:val="none"/>
              </w:rPr>
              <w:t>Los productos solicitados vienen todos en su totalidad</w:t>
            </w:r>
          </w:p>
        </w:tc>
        <w:tc>
          <w:tcPr>
            <w:tcW w:w="0" w:type="auto"/>
            <w:vAlign w:val="center"/>
            <w:hideMark/>
          </w:tcPr>
          <w:p w:rsidRPr="00A0199A" w:rsidR="00A0199A" w:rsidP="00A0199A" w:rsidRDefault="00A0199A" w14:paraId="50DB44B2" w14:textId="77777777">
            <w:pPr>
              <w:spacing w:after="0" w:line="240" w:lineRule="auto"/>
              <w:rPr>
                <w:rFonts w:ascii="Times New Roman" w:hAnsi="Times New Roman" w:eastAsia="Times New Roman" w:cs="Times New Roman"/>
                <w:kern w:val="0"/>
                <w:sz w:val="20"/>
                <w:szCs w:val="20"/>
                <w:lang w:eastAsia="es-CO"/>
                <w14:ligatures w14:val="none"/>
              </w:rPr>
            </w:pPr>
          </w:p>
        </w:tc>
      </w:tr>
    </w:tbl>
    <w:p w:rsidR="002700F1" w:rsidP="00B00A27" w:rsidRDefault="002700F1" w14:paraId="383E42A3" w14:textId="77777777">
      <w:pPr>
        <w:spacing w:after="0" w:line="480" w:lineRule="auto"/>
        <w:jc w:val="both"/>
        <w:rPr>
          <w:rFonts w:ascii="Times New Roman" w:hAnsi="Times New Roman" w:cs="Times New Roman"/>
          <w:lang w:val="es-ES"/>
        </w:rPr>
      </w:pPr>
    </w:p>
    <w:tbl>
      <w:tblPr>
        <w:tblW w:w="3580" w:type="dxa"/>
        <w:jc w:val="center"/>
        <w:tblCellMar>
          <w:left w:w="70" w:type="dxa"/>
          <w:right w:w="70" w:type="dxa"/>
        </w:tblCellMar>
        <w:tblLook w:val="04A0" w:firstRow="1" w:lastRow="0" w:firstColumn="1" w:lastColumn="0" w:noHBand="0" w:noVBand="1"/>
      </w:tblPr>
      <w:tblGrid>
        <w:gridCol w:w="1880"/>
        <w:gridCol w:w="1700"/>
      </w:tblGrid>
      <w:tr w:rsidRPr="00B00A27" w:rsidR="00B00A27" w:rsidTr="00B00A27" w14:paraId="40B2CA38" w14:textId="77777777">
        <w:trPr>
          <w:trHeight w:val="624"/>
          <w:jc w:val="center"/>
        </w:trPr>
        <w:tc>
          <w:tcPr>
            <w:tcW w:w="3580" w:type="dxa"/>
            <w:gridSpan w:val="2"/>
            <w:tcBorders>
              <w:top w:val="single" w:color="auto" w:sz="4" w:space="0"/>
              <w:left w:val="single" w:color="auto" w:sz="4" w:space="0"/>
              <w:bottom w:val="single" w:color="auto" w:sz="4" w:space="0"/>
              <w:right w:val="single" w:color="auto" w:sz="4" w:space="0"/>
            </w:tcBorders>
            <w:shd w:val="clear" w:color="auto" w:fill="auto"/>
            <w:vAlign w:val="center"/>
            <w:hideMark/>
          </w:tcPr>
          <w:p w:rsidRPr="00B00A27" w:rsidR="00B00A27" w:rsidP="00B00A27" w:rsidRDefault="00B00A27" w14:paraId="2262BB29" w14:textId="77777777">
            <w:pPr>
              <w:spacing w:after="0" w:line="240" w:lineRule="auto"/>
              <w:jc w:val="both"/>
              <w:rPr>
                <w:rFonts w:ascii="Times New Roman" w:hAnsi="Times New Roman" w:eastAsia="Times New Roman" w:cs="Times New Roman"/>
                <w:b/>
                <w:bCs/>
                <w:color w:val="000000"/>
                <w:kern w:val="0"/>
                <w:lang w:eastAsia="es-CO"/>
                <w14:ligatures w14:val="none"/>
              </w:rPr>
            </w:pPr>
            <w:r w:rsidRPr="00B00A27">
              <w:rPr>
                <w:rFonts w:ascii="Times New Roman" w:hAnsi="Times New Roman" w:eastAsia="Times New Roman" w:cs="Times New Roman"/>
                <w:b/>
                <w:bCs/>
                <w:color w:val="000000"/>
                <w:kern w:val="0"/>
                <w:lang w:val="es-ES" w:eastAsia="es-CO"/>
                <w14:ligatures w14:val="none"/>
              </w:rPr>
              <w:t>Criterios de decisión de Desempeño</w:t>
            </w:r>
          </w:p>
        </w:tc>
      </w:tr>
      <w:tr w:rsidRPr="00B00A27" w:rsidR="00B00A27" w:rsidTr="00B00A27" w14:paraId="0A0E402A" w14:textId="77777777">
        <w:trPr>
          <w:trHeight w:val="480"/>
          <w:jc w:val="center"/>
        </w:trPr>
        <w:tc>
          <w:tcPr>
            <w:tcW w:w="1880" w:type="dxa"/>
            <w:tcBorders>
              <w:top w:val="nil"/>
              <w:left w:val="single" w:color="auto" w:sz="4" w:space="0"/>
              <w:bottom w:val="single" w:color="auto" w:sz="4" w:space="0"/>
              <w:right w:val="single" w:color="auto" w:sz="4" w:space="0"/>
            </w:tcBorders>
            <w:shd w:val="clear" w:color="auto" w:fill="auto"/>
            <w:vAlign w:val="center"/>
            <w:hideMark/>
          </w:tcPr>
          <w:p w:rsidRPr="00B00A27" w:rsidR="00B00A27" w:rsidP="00B00A27" w:rsidRDefault="00B00A27" w14:paraId="26049445" w14:textId="77777777">
            <w:pPr>
              <w:spacing w:after="0" w:line="240" w:lineRule="auto"/>
              <w:jc w:val="both"/>
              <w:rPr>
                <w:rFonts w:ascii="Times New Roman" w:hAnsi="Times New Roman" w:eastAsia="Times New Roman" w:cs="Times New Roman"/>
                <w:b/>
                <w:bCs/>
                <w:color w:val="000000"/>
                <w:kern w:val="0"/>
                <w:lang w:eastAsia="es-CO"/>
                <w14:ligatures w14:val="none"/>
              </w:rPr>
            </w:pPr>
            <w:r w:rsidRPr="00B00A27">
              <w:rPr>
                <w:rFonts w:ascii="Times New Roman" w:hAnsi="Times New Roman" w:eastAsia="Times New Roman" w:cs="Times New Roman"/>
                <w:b/>
                <w:bCs/>
                <w:color w:val="000000"/>
                <w:kern w:val="0"/>
                <w:lang w:val="es-ES" w:eastAsia="es-CO"/>
                <w14:ligatures w14:val="none"/>
              </w:rPr>
              <w:t>Puntuación</w:t>
            </w:r>
          </w:p>
        </w:tc>
        <w:tc>
          <w:tcPr>
            <w:tcW w:w="1700" w:type="dxa"/>
            <w:tcBorders>
              <w:top w:val="nil"/>
              <w:left w:val="nil"/>
              <w:bottom w:val="single" w:color="auto" w:sz="4" w:space="0"/>
              <w:right w:val="single" w:color="auto" w:sz="4" w:space="0"/>
            </w:tcBorders>
            <w:shd w:val="clear" w:color="auto" w:fill="auto"/>
            <w:vAlign w:val="center"/>
            <w:hideMark/>
          </w:tcPr>
          <w:p w:rsidRPr="00B00A27" w:rsidR="00B00A27" w:rsidP="00B00A27" w:rsidRDefault="00B00A27" w14:paraId="18B8F150" w14:textId="77777777">
            <w:pPr>
              <w:spacing w:after="0" w:line="240" w:lineRule="auto"/>
              <w:jc w:val="both"/>
              <w:rPr>
                <w:rFonts w:ascii="Times New Roman" w:hAnsi="Times New Roman" w:eastAsia="Times New Roman" w:cs="Times New Roman"/>
                <w:b/>
                <w:bCs/>
                <w:color w:val="000000"/>
                <w:kern w:val="0"/>
                <w:lang w:eastAsia="es-CO"/>
                <w14:ligatures w14:val="none"/>
              </w:rPr>
            </w:pPr>
            <w:r w:rsidRPr="00B00A27">
              <w:rPr>
                <w:rFonts w:ascii="Times New Roman" w:hAnsi="Times New Roman" w:eastAsia="Times New Roman" w:cs="Times New Roman"/>
                <w:b/>
                <w:bCs/>
                <w:color w:val="000000"/>
                <w:kern w:val="0"/>
                <w:lang w:val="es-ES" w:eastAsia="es-CO"/>
                <w14:ligatures w14:val="none"/>
              </w:rPr>
              <w:t>Criterio</w:t>
            </w:r>
          </w:p>
        </w:tc>
      </w:tr>
      <w:tr w:rsidRPr="00B00A27" w:rsidR="00B00A27" w:rsidTr="00B00A27" w14:paraId="4CB53664" w14:textId="77777777">
        <w:trPr>
          <w:trHeight w:val="936"/>
          <w:jc w:val="center"/>
        </w:trPr>
        <w:tc>
          <w:tcPr>
            <w:tcW w:w="1880" w:type="dxa"/>
            <w:tcBorders>
              <w:top w:val="nil"/>
              <w:left w:val="single" w:color="auto" w:sz="4" w:space="0"/>
              <w:bottom w:val="single" w:color="auto" w:sz="4" w:space="0"/>
              <w:right w:val="single" w:color="auto" w:sz="4" w:space="0"/>
            </w:tcBorders>
            <w:shd w:val="clear" w:color="auto" w:fill="auto"/>
            <w:vAlign w:val="center"/>
            <w:hideMark/>
          </w:tcPr>
          <w:p w:rsidRPr="00B00A27" w:rsidR="00B00A27" w:rsidP="00B00A27" w:rsidRDefault="00B00A27" w14:paraId="5FC04447" w14:textId="77777777">
            <w:pPr>
              <w:spacing w:after="0" w:line="240" w:lineRule="auto"/>
              <w:jc w:val="both"/>
              <w:rPr>
                <w:rFonts w:ascii="Times New Roman" w:hAnsi="Times New Roman" w:eastAsia="Times New Roman" w:cs="Times New Roman"/>
                <w:color w:val="000000"/>
                <w:kern w:val="0"/>
                <w:lang w:eastAsia="es-CO"/>
                <w14:ligatures w14:val="none"/>
              </w:rPr>
            </w:pPr>
            <w:r w:rsidRPr="00B00A27">
              <w:rPr>
                <w:rFonts w:ascii="Times New Roman" w:hAnsi="Times New Roman" w:eastAsia="Times New Roman" w:cs="Times New Roman"/>
                <w:color w:val="000000"/>
                <w:kern w:val="0"/>
                <w:lang w:val="es-ES" w:eastAsia="es-CO"/>
                <w14:ligatures w14:val="none"/>
              </w:rPr>
              <w:t>mayor o igual a 80%</w:t>
            </w:r>
          </w:p>
        </w:tc>
        <w:tc>
          <w:tcPr>
            <w:tcW w:w="1700" w:type="dxa"/>
            <w:tcBorders>
              <w:top w:val="nil"/>
              <w:left w:val="nil"/>
              <w:bottom w:val="single" w:color="auto" w:sz="4" w:space="0"/>
              <w:right w:val="single" w:color="auto" w:sz="4" w:space="0"/>
            </w:tcBorders>
            <w:shd w:val="clear" w:color="auto" w:fill="auto"/>
            <w:vAlign w:val="center"/>
            <w:hideMark/>
          </w:tcPr>
          <w:p w:rsidRPr="00B00A27" w:rsidR="00B00A27" w:rsidP="00B00A27" w:rsidRDefault="00B00A27" w14:paraId="6E083A65" w14:textId="77777777">
            <w:pPr>
              <w:spacing w:after="0" w:line="240" w:lineRule="auto"/>
              <w:jc w:val="both"/>
              <w:rPr>
                <w:rFonts w:ascii="Times New Roman" w:hAnsi="Times New Roman" w:eastAsia="Times New Roman" w:cs="Times New Roman"/>
                <w:color w:val="000000"/>
                <w:kern w:val="0"/>
                <w:lang w:eastAsia="es-CO"/>
                <w14:ligatures w14:val="none"/>
              </w:rPr>
            </w:pPr>
            <w:r w:rsidRPr="00B00A27">
              <w:rPr>
                <w:rFonts w:ascii="Times New Roman" w:hAnsi="Times New Roman" w:eastAsia="Times New Roman" w:cs="Times New Roman"/>
                <w:color w:val="000000"/>
                <w:kern w:val="0"/>
                <w:lang w:val="es-ES" w:eastAsia="es-CO"/>
                <w14:ligatures w14:val="none"/>
              </w:rPr>
              <w:t xml:space="preserve">Excelente </w:t>
            </w:r>
          </w:p>
        </w:tc>
      </w:tr>
      <w:tr w:rsidRPr="00B00A27" w:rsidR="00B00A27" w:rsidTr="00B00A27" w14:paraId="6C05DA04" w14:textId="77777777">
        <w:trPr>
          <w:trHeight w:val="720"/>
          <w:jc w:val="center"/>
        </w:trPr>
        <w:tc>
          <w:tcPr>
            <w:tcW w:w="1880" w:type="dxa"/>
            <w:tcBorders>
              <w:top w:val="nil"/>
              <w:left w:val="single" w:color="auto" w:sz="4" w:space="0"/>
              <w:bottom w:val="single" w:color="auto" w:sz="4" w:space="0"/>
              <w:right w:val="single" w:color="auto" w:sz="4" w:space="0"/>
            </w:tcBorders>
            <w:shd w:val="clear" w:color="auto" w:fill="auto"/>
            <w:vAlign w:val="center"/>
            <w:hideMark/>
          </w:tcPr>
          <w:p w:rsidRPr="00B00A27" w:rsidR="00B00A27" w:rsidP="00B00A27" w:rsidRDefault="00B00A27" w14:paraId="5EF4845A" w14:textId="77777777">
            <w:pPr>
              <w:spacing w:after="0" w:line="240" w:lineRule="auto"/>
              <w:jc w:val="both"/>
              <w:rPr>
                <w:rFonts w:ascii="Times New Roman" w:hAnsi="Times New Roman" w:eastAsia="Times New Roman" w:cs="Times New Roman"/>
                <w:color w:val="000000"/>
                <w:kern w:val="0"/>
                <w:lang w:eastAsia="es-CO"/>
                <w14:ligatures w14:val="none"/>
              </w:rPr>
            </w:pPr>
            <w:r w:rsidRPr="00B00A27">
              <w:rPr>
                <w:rFonts w:ascii="Times New Roman" w:hAnsi="Times New Roman" w:eastAsia="Times New Roman" w:cs="Times New Roman"/>
                <w:color w:val="000000"/>
                <w:kern w:val="0"/>
                <w:lang w:val="es-ES" w:eastAsia="es-CO"/>
                <w14:ligatures w14:val="none"/>
              </w:rPr>
              <w:t>Entre 70% - 80%</w:t>
            </w:r>
          </w:p>
        </w:tc>
        <w:tc>
          <w:tcPr>
            <w:tcW w:w="1700" w:type="dxa"/>
            <w:tcBorders>
              <w:top w:val="nil"/>
              <w:left w:val="nil"/>
              <w:bottom w:val="single" w:color="auto" w:sz="4" w:space="0"/>
              <w:right w:val="single" w:color="auto" w:sz="4" w:space="0"/>
            </w:tcBorders>
            <w:shd w:val="clear" w:color="auto" w:fill="auto"/>
            <w:vAlign w:val="center"/>
            <w:hideMark/>
          </w:tcPr>
          <w:p w:rsidRPr="00B00A27" w:rsidR="00B00A27" w:rsidP="00B00A27" w:rsidRDefault="00B00A27" w14:paraId="65864B5B" w14:textId="77777777">
            <w:pPr>
              <w:spacing w:after="0" w:line="240" w:lineRule="auto"/>
              <w:jc w:val="both"/>
              <w:rPr>
                <w:rFonts w:ascii="Times New Roman" w:hAnsi="Times New Roman" w:eastAsia="Times New Roman" w:cs="Times New Roman"/>
                <w:color w:val="000000"/>
                <w:kern w:val="0"/>
                <w:lang w:eastAsia="es-CO"/>
                <w14:ligatures w14:val="none"/>
              </w:rPr>
            </w:pPr>
            <w:r w:rsidRPr="00B00A27">
              <w:rPr>
                <w:rFonts w:ascii="Times New Roman" w:hAnsi="Times New Roman" w:eastAsia="Times New Roman" w:cs="Times New Roman"/>
                <w:color w:val="000000"/>
                <w:kern w:val="0"/>
                <w:lang w:val="es-ES" w:eastAsia="es-CO"/>
                <w14:ligatures w14:val="none"/>
              </w:rPr>
              <w:t xml:space="preserve">Bueno </w:t>
            </w:r>
          </w:p>
        </w:tc>
      </w:tr>
      <w:tr w:rsidRPr="00B00A27" w:rsidR="00B00A27" w:rsidTr="00B00A27" w14:paraId="417D889B" w14:textId="77777777">
        <w:trPr>
          <w:trHeight w:val="312"/>
          <w:jc w:val="center"/>
        </w:trPr>
        <w:tc>
          <w:tcPr>
            <w:tcW w:w="1880" w:type="dxa"/>
            <w:tcBorders>
              <w:top w:val="nil"/>
              <w:left w:val="single" w:color="auto" w:sz="4" w:space="0"/>
              <w:bottom w:val="single" w:color="auto" w:sz="4" w:space="0"/>
              <w:right w:val="single" w:color="auto" w:sz="4" w:space="0"/>
            </w:tcBorders>
            <w:shd w:val="clear" w:color="auto" w:fill="auto"/>
            <w:vAlign w:val="center"/>
            <w:hideMark/>
          </w:tcPr>
          <w:p w:rsidRPr="00B00A27" w:rsidR="00B00A27" w:rsidP="00B00A27" w:rsidRDefault="00B00A27" w14:paraId="3789C43D" w14:textId="77777777">
            <w:pPr>
              <w:spacing w:after="0" w:line="240" w:lineRule="auto"/>
              <w:jc w:val="both"/>
              <w:rPr>
                <w:rFonts w:ascii="Times New Roman" w:hAnsi="Times New Roman" w:eastAsia="Times New Roman" w:cs="Times New Roman"/>
                <w:color w:val="000000"/>
                <w:kern w:val="0"/>
                <w:lang w:eastAsia="es-CO"/>
                <w14:ligatures w14:val="none"/>
              </w:rPr>
            </w:pPr>
            <w:r w:rsidRPr="00B00A27">
              <w:rPr>
                <w:rFonts w:ascii="Times New Roman" w:hAnsi="Times New Roman" w:eastAsia="Times New Roman" w:cs="Times New Roman"/>
                <w:color w:val="000000"/>
                <w:kern w:val="0"/>
                <w:lang w:val="es-ES" w:eastAsia="es-CO"/>
                <w14:ligatures w14:val="none"/>
              </w:rPr>
              <w:t>Entre 40% - 70%</w:t>
            </w:r>
          </w:p>
        </w:tc>
        <w:tc>
          <w:tcPr>
            <w:tcW w:w="1700" w:type="dxa"/>
            <w:tcBorders>
              <w:top w:val="nil"/>
              <w:left w:val="nil"/>
              <w:bottom w:val="single" w:color="auto" w:sz="4" w:space="0"/>
              <w:right w:val="single" w:color="auto" w:sz="4" w:space="0"/>
            </w:tcBorders>
            <w:shd w:val="clear" w:color="auto" w:fill="auto"/>
            <w:vAlign w:val="center"/>
            <w:hideMark/>
          </w:tcPr>
          <w:p w:rsidRPr="00B00A27" w:rsidR="00B00A27" w:rsidP="00B00A27" w:rsidRDefault="00B00A27" w14:paraId="3B3A2A82" w14:textId="77777777">
            <w:pPr>
              <w:spacing w:after="0" w:line="240" w:lineRule="auto"/>
              <w:jc w:val="both"/>
              <w:rPr>
                <w:rFonts w:ascii="Times New Roman" w:hAnsi="Times New Roman" w:eastAsia="Times New Roman" w:cs="Times New Roman"/>
                <w:color w:val="000000"/>
                <w:kern w:val="0"/>
                <w:lang w:eastAsia="es-CO"/>
                <w14:ligatures w14:val="none"/>
              </w:rPr>
            </w:pPr>
            <w:r w:rsidRPr="00B00A27">
              <w:rPr>
                <w:rFonts w:ascii="Times New Roman" w:hAnsi="Times New Roman" w:eastAsia="Times New Roman" w:cs="Times New Roman"/>
                <w:color w:val="000000"/>
                <w:kern w:val="0"/>
                <w:lang w:val="es-ES" w:eastAsia="es-CO"/>
                <w14:ligatures w14:val="none"/>
              </w:rPr>
              <w:t>Intermedio</w:t>
            </w:r>
          </w:p>
        </w:tc>
      </w:tr>
    </w:tbl>
    <w:p w:rsidR="00A72801" w:rsidP="00065904" w:rsidRDefault="00A72801" w14:paraId="0C4102BC" w14:textId="0C666BDF">
      <w:pPr>
        <w:spacing w:after="0" w:line="480" w:lineRule="auto"/>
        <w:jc w:val="both"/>
        <w:rPr>
          <w:rFonts w:ascii="Times New Roman" w:hAnsi="Times New Roman" w:cs="Times New Roman"/>
        </w:rPr>
      </w:pPr>
    </w:p>
    <w:p w:rsidRPr="008F508B" w:rsidR="00BB4C94" w:rsidP="00BB4C94" w:rsidRDefault="00240991" w14:paraId="591925C6" w14:textId="7D287C09">
      <w:pPr>
        <w:spacing w:after="0" w:line="480" w:lineRule="auto"/>
        <w:ind w:firstLine="708"/>
        <w:jc w:val="both"/>
        <w:rPr>
          <w:rFonts w:ascii="Times New Roman" w:hAnsi="Times New Roman" w:cs="Times New Roman"/>
        </w:rPr>
      </w:pPr>
      <w:r w:rsidRPr="03AAAC65" w:rsidR="00240991">
        <w:rPr>
          <w:rFonts w:ascii="Times New Roman" w:hAnsi="Times New Roman" w:cs="Times New Roman"/>
        </w:rPr>
        <w:t xml:space="preserve">Para la emisión de las </w:t>
      </w:r>
      <w:r w:rsidRPr="03AAAC65" w:rsidR="24CC59B9">
        <w:rPr>
          <w:rFonts w:ascii="Times New Roman" w:hAnsi="Times New Roman" w:cs="Times New Roman"/>
        </w:rPr>
        <w:t>órdenes</w:t>
      </w:r>
      <w:r w:rsidRPr="03AAAC65" w:rsidR="00240991">
        <w:rPr>
          <w:rFonts w:ascii="Times New Roman" w:hAnsi="Times New Roman" w:cs="Times New Roman"/>
        </w:rPr>
        <w:t xml:space="preserve"> de compra </w:t>
      </w:r>
      <w:r w:rsidRPr="03AAAC65" w:rsidR="00DD10E8">
        <w:rPr>
          <w:rFonts w:ascii="Times New Roman" w:hAnsi="Times New Roman" w:cs="Times New Roman"/>
        </w:rPr>
        <w:t xml:space="preserve">se </w:t>
      </w:r>
      <w:r w:rsidRPr="03AAAC65" w:rsidR="00D41BF6">
        <w:rPr>
          <w:rFonts w:ascii="Times New Roman" w:hAnsi="Times New Roman" w:cs="Times New Roman"/>
        </w:rPr>
        <w:t>documentarán</w:t>
      </w:r>
      <w:r w:rsidRPr="03AAAC65" w:rsidR="00DD10E8">
        <w:rPr>
          <w:rFonts w:ascii="Times New Roman" w:hAnsi="Times New Roman" w:cs="Times New Roman"/>
        </w:rPr>
        <w:t xml:space="preserve"> las especificaciones técnicas y fechas de entrega</w:t>
      </w:r>
      <w:r w:rsidRPr="03AAAC65" w:rsidR="00D42893">
        <w:rPr>
          <w:rFonts w:ascii="Times New Roman" w:hAnsi="Times New Roman" w:cs="Times New Roman"/>
        </w:rPr>
        <w:t xml:space="preserve">, llevando la gestión mediante el sistema ERP. </w:t>
      </w:r>
      <w:r w:rsidRPr="03AAAC65" w:rsidR="00C404DB">
        <w:rPr>
          <w:rFonts w:ascii="Times New Roman" w:hAnsi="Times New Roman" w:cs="Times New Roman"/>
        </w:rPr>
        <w:t xml:space="preserve">Paralelamente para el control de inventario, se </w:t>
      </w:r>
      <w:r w:rsidRPr="03AAAC65" w:rsidR="00FA727F">
        <w:rPr>
          <w:rFonts w:ascii="Times New Roman" w:hAnsi="Times New Roman" w:cs="Times New Roman"/>
        </w:rPr>
        <w:t>implementará</w:t>
      </w:r>
      <w:r w:rsidRPr="03AAAC65" w:rsidR="00C404DB">
        <w:rPr>
          <w:rFonts w:ascii="Times New Roman" w:hAnsi="Times New Roman" w:cs="Times New Roman"/>
        </w:rPr>
        <w:t xml:space="preserve"> el </w:t>
      </w:r>
      <w:r w:rsidRPr="03AAAC65" w:rsidR="00FA727F">
        <w:rPr>
          <w:rFonts w:ascii="Times New Roman" w:hAnsi="Times New Roman" w:cs="Times New Roman"/>
        </w:rPr>
        <w:t xml:space="preserve">método </w:t>
      </w:r>
      <w:r w:rsidRPr="03AAAC65" w:rsidR="005F62A3">
        <w:rPr>
          <w:rFonts w:ascii="Times New Roman" w:hAnsi="Times New Roman" w:cs="Times New Roman"/>
        </w:rPr>
        <w:t xml:space="preserve">PEPS (primeras en entrar, primeras en salir) </w:t>
      </w:r>
      <w:r w:rsidRPr="03AAAC65" w:rsidR="0051356C">
        <w:rPr>
          <w:rFonts w:ascii="Times New Roman" w:hAnsi="Times New Roman" w:cs="Times New Roman"/>
        </w:rPr>
        <w:t xml:space="preserve">para </w:t>
      </w:r>
      <w:r w:rsidRPr="03AAAC65" w:rsidR="0051356C">
        <w:rPr>
          <w:rFonts w:ascii="Times New Roman" w:hAnsi="Times New Roman" w:cs="Times New Roman"/>
        </w:rPr>
        <w:t xml:space="preserve">garantizar la rotación adecuada del stock. Es recomendable </w:t>
      </w:r>
      <w:r w:rsidRPr="03AAAC65" w:rsidR="00D7155E">
        <w:rPr>
          <w:rFonts w:ascii="Times New Roman" w:hAnsi="Times New Roman" w:cs="Times New Roman"/>
        </w:rPr>
        <w:t xml:space="preserve">apoyarse en la técnica de clasificación ABC para </w:t>
      </w:r>
      <w:r w:rsidRPr="03AAAC65" w:rsidR="0010473B">
        <w:rPr>
          <w:rFonts w:ascii="Times New Roman" w:hAnsi="Times New Roman" w:cs="Times New Roman"/>
        </w:rPr>
        <w:t xml:space="preserve">determinar los insumos de alta rotación, </w:t>
      </w:r>
      <w:r w:rsidRPr="03AAAC65" w:rsidR="0026221D">
        <w:rPr>
          <w:rFonts w:ascii="Times New Roman" w:hAnsi="Times New Roman" w:cs="Times New Roman"/>
        </w:rPr>
        <w:t xml:space="preserve">rotación media y rotación baja. Apoyado mediante registros </w:t>
      </w:r>
      <w:r w:rsidRPr="03AAAC65" w:rsidR="009216F2">
        <w:rPr>
          <w:rFonts w:ascii="Times New Roman" w:hAnsi="Times New Roman" w:cs="Times New Roman"/>
        </w:rPr>
        <w:t xml:space="preserve">con códigos RFID y controles periódicos de </w:t>
      </w:r>
      <w:r w:rsidRPr="03AAAC65" w:rsidR="00BB4C94">
        <w:rPr>
          <w:rFonts w:ascii="Times New Roman" w:hAnsi="Times New Roman" w:cs="Times New Roman"/>
        </w:rPr>
        <w:t xml:space="preserve">al </w:t>
      </w:r>
      <w:r w:rsidRPr="03AAAC65" w:rsidR="009216F2">
        <w:rPr>
          <w:rFonts w:ascii="Times New Roman" w:hAnsi="Times New Roman" w:cs="Times New Roman"/>
        </w:rPr>
        <w:t xml:space="preserve">menos cada 15 </w:t>
      </w:r>
      <w:r w:rsidRPr="03AAAC65" w:rsidR="00BB4C94">
        <w:rPr>
          <w:rFonts w:ascii="Times New Roman" w:hAnsi="Times New Roman" w:cs="Times New Roman"/>
        </w:rPr>
        <w:t>días.</w:t>
      </w:r>
      <w:r w:rsidRPr="03AAAC65" w:rsidR="00C404DB">
        <w:rPr>
          <w:rFonts w:ascii="Times New Roman" w:hAnsi="Times New Roman" w:cs="Times New Roman"/>
        </w:rPr>
        <w:t xml:space="preserve"> </w:t>
      </w:r>
    </w:p>
    <w:p w:rsidR="00C64723" w:rsidP="00114FF1" w:rsidRDefault="00C64723" w14:paraId="40A81C36" w14:textId="036BB76F">
      <w:pPr>
        <w:spacing w:after="0" w:line="480" w:lineRule="auto"/>
        <w:rPr>
          <w:rFonts w:ascii="Times New Roman" w:hAnsi="Times New Roman" w:cs="Times New Roman"/>
          <w:b/>
          <w:bCs/>
        </w:rPr>
      </w:pPr>
      <w:r w:rsidRPr="009C0363">
        <w:rPr>
          <w:rFonts w:ascii="Times New Roman" w:hAnsi="Times New Roman" w:cs="Times New Roman"/>
          <w:b/>
          <w:bCs/>
        </w:rPr>
        <w:t>Diagrama de flujo del proceso</w:t>
      </w:r>
      <w:r>
        <w:rPr>
          <w:rFonts w:ascii="Times New Roman" w:hAnsi="Times New Roman" w:cs="Times New Roman"/>
          <w:b/>
          <w:bCs/>
        </w:rPr>
        <w:t xml:space="preserve"> de distribución </w:t>
      </w:r>
    </w:p>
    <w:p w:rsidRPr="00EC2DD3" w:rsidR="0094653F" w:rsidP="00467593" w:rsidRDefault="00EC2DD3" w14:paraId="1C9131E5" w14:textId="003D3105">
      <w:pPr>
        <w:spacing w:after="0" w:line="480" w:lineRule="auto"/>
        <w:jc w:val="both"/>
        <w:rPr>
          <w:rFonts w:ascii="Times New Roman" w:hAnsi="Times New Roman" w:cs="Times New Roman"/>
        </w:rPr>
      </w:pPr>
      <w:r>
        <w:rPr>
          <w:rFonts w:ascii="Times New Roman" w:hAnsi="Times New Roman" w:cs="Times New Roman"/>
          <w:b/>
          <w:bCs/>
        </w:rPr>
        <w:tab/>
      </w:r>
      <w:r w:rsidR="00EC2DD3">
        <w:rPr>
          <w:rFonts w:ascii="Times New Roman" w:hAnsi="Times New Roman" w:cs="Times New Roman"/>
        </w:rPr>
        <w:t xml:space="preserve">El proceso de distribución inicia </w:t>
      </w:r>
      <w:r w:rsidR="00BE4648">
        <w:rPr>
          <w:rFonts w:ascii="Times New Roman" w:hAnsi="Times New Roman" w:cs="Times New Roman"/>
        </w:rPr>
        <w:t xml:space="preserve">con la recepción de orden de despacho hacia </w:t>
      </w:r>
      <w:r w:rsidR="1181B436">
        <w:rPr>
          <w:rFonts w:ascii="Times New Roman" w:hAnsi="Times New Roman" w:cs="Times New Roman"/>
        </w:rPr>
        <w:t>el</w:t>
      </w:r>
      <w:r w:rsidR="00BE4648">
        <w:rPr>
          <w:rFonts w:ascii="Times New Roman" w:hAnsi="Times New Roman" w:cs="Times New Roman"/>
        </w:rPr>
        <w:t xml:space="preserve"> cliente</w:t>
      </w:r>
      <w:r w:rsidR="00AC7122">
        <w:rPr>
          <w:rFonts w:ascii="Times New Roman" w:hAnsi="Times New Roman" w:cs="Times New Roman"/>
        </w:rPr>
        <w:t xml:space="preserve">. Posterior a eso se lleva a cabo la planificación de rutas </w:t>
      </w:r>
      <w:r w:rsidR="001A72C1">
        <w:rPr>
          <w:rFonts w:ascii="Times New Roman" w:hAnsi="Times New Roman" w:cs="Times New Roman"/>
        </w:rPr>
        <w:t xml:space="preserve">con el fin de optimizar las rutas y los tiempos, seguido de la asignación de los vehículos y del personal que se encargara </w:t>
      </w:r>
      <w:r w:rsidR="006F01CA">
        <w:rPr>
          <w:rFonts w:ascii="Times New Roman" w:hAnsi="Times New Roman" w:cs="Times New Roman"/>
        </w:rPr>
        <w:t xml:space="preserve">del </w:t>
      </w:r>
      <w:r w:rsidR="28663599">
        <w:rPr>
          <w:rFonts w:ascii="Times New Roman" w:hAnsi="Times New Roman" w:cs="Times New Roman"/>
        </w:rPr>
        <w:t>transporte</w:t>
      </w:r>
      <w:r w:rsidR="006F01CA">
        <w:rPr>
          <w:rFonts w:ascii="Times New Roman" w:hAnsi="Times New Roman" w:cs="Times New Roman"/>
        </w:rPr>
        <w:t xml:space="preserve"> y distribución. Una vez definida esta actividad, se procede </w:t>
      </w:r>
      <w:r w:rsidR="00BB0ED3">
        <w:rPr>
          <w:rFonts w:ascii="Times New Roman" w:hAnsi="Times New Roman" w:cs="Times New Roman"/>
        </w:rPr>
        <w:t xml:space="preserve">al cargue de los contenedores isotérmicos en el vehículo, asegurando una correcta organización y conservación de los alimentos. </w:t>
      </w:r>
      <w:r w:rsidR="00392C08">
        <w:rPr>
          <w:rFonts w:ascii="Times New Roman" w:hAnsi="Times New Roman" w:cs="Times New Roman"/>
        </w:rPr>
        <w:t>Previamente se realiza un control de temperatura para mantener la conservación de los alimentos durante el transporte</w:t>
      </w:r>
      <w:r w:rsidR="005C0799">
        <w:rPr>
          <w:rFonts w:ascii="Times New Roman" w:hAnsi="Times New Roman" w:cs="Times New Roman"/>
        </w:rPr>
        <w:t xml:space="preserve">. Luego, los vehículos salen de la cocina central </w:t>
      </w:r>
      <w:r w:rsidR="007507BE">
        <w:rPr>
          <w:rFonts w:ascii="Times New Roman" w:hAnsi="Times New Roman" w:cs="Times New Roman"/>
        </w:rPr>
        <w:t>hacia los puntos de entrega teniendo en cuenta las rutas establecidas. Al llegar a cada empresa</w:t>
      </w:r>
      <w:r w:rsidR="00340735">
        <w:rPr>
          <w:rFonts w:ascii="Times New Roman" w:hAnsi="Times New Roman" w:cs="Times New Roman"/>
        </w:rPr>
        <w:t xml:space="preserve">, se </w:t>
      </w:r>
      <w:r w:rsidR="000525C2">
        <w:rPr>
          <w:rFonts w:ascii="Times New Roman" w:hAnsi="Times New Roman" w:cs="Times New Roman"/>
        </w:rPr>
        <w:t>efectúa</w:t>
      </w:r>
      <w:r w:rsidR="00340735">
        <w:rPr>
          <w:rFonts w:ascii="Times New Roman" w:hAnsi="Times New Roman" w:cs="Times New Roman"/>
        </w:rPr>
        <w:t xml:space="preserve"> la entrega del pedido, asegurando su correcta disposición en la estantería por parte de los operarios</w:t>
      </w:r>
      <w:r w:rsidR="004927D1">
        <w:rPr>
          <w:rFonts w:ascii="Times New Roman" w:hAnsi="Times New Roman" w:cs="Times New Roman"/>
        </w:rPr>
        <w:t xml:space="preserve">. Finalmente, se documenta la entrega para llevar un registro </w:t>
      </w:r>
      <w:r w:rsidR="000525C2">
        <w:rPr>
          <w:rFonts w:ascii="Times New Roman" w:hAnsi="Times New Roman" w:cs="Times New Roman"/>
        </w:rPr>
        <w:t>del servicio prestado y los vehículos retornan a la cocina central</w:t>
      </w:r>
      <w:r w:rsidR="006004F8">
        <w:rPr>
          <w:rFonts w:ascii="Times New Roman" w:hAnsi="Times New Roman" w:cs="Times New Roman"/>
        </w:rPr>
        <w:t xml:space="preserve"> para </w:t>
      </w:r>
      <w:r w:rsidR="00EA7A93">
        <w:rPr>
          <w:rFonts w:ascii="Times New Roman" w:hAnsi="Times New Roman" w:cs="Times New Roman"/>
        </w:rPr>
        <w:t xml:space="preserve">que sean limpiados y cumplir con la seguridad </w:t>
      </w:r>
      <w:r w:rsidR="00467593">
        <w:rPr>
          <w:rFonts w:ascii="Times New Roman" w:hAnsi="Times New Roman" w:cs="Times New Roman"/>
        </w:rPr>
        <w:t>según las normas.</w:t>
      </w:r>
    </w:p>
    <w:p w:rsidR="0094653F" w:rsidP="00114FF1" w:rsidRDefault="0094653F" w14:paraId="26F91C86" w14:textId="77777777">
      <w:pPr>
        <w:spacing w:after="0" w:line="480" w:lineRule="auto"/>
        <w:rPr>
          <w:rFonts w:ascii="Times New Roman" w:hAnsi="Times New Roman" w:cs="Times New Roman"/>
          <w:b/>
          <w:bCs/>
        </w:rPr>
      </w:pPr>
    </w:p>
    <w:p w:rsidR="00EC2DD3" w:rsidP="00114FF1" w:rsidRDefault="00EC2DD3" w14:paraId="6CBF3CA0" w14:textId="77777777">
      <w:pPr>
        <w:spacing w:after="0" w:line="480" w:lineRule="auto"/>
        <w:rPr>
          <w:rFonts w:ascii="Times New Roman" w:hAnsi="Times New Roman" w:cs="Times New Roman"/>
          <w:b/>
          <w:bCs/>
        </w:rPr>
      </w:pPr>
    </w:p>
    <w:p w:rsidR="0094653F" w:rsidP="00114FF1" w:rsidRDefault="0094653F" w14:paraId="3DEDF1AC" w14:textId="77777777">
      <w:pPr>
        <w:spacing w:after="0" w:line="480" w:lineRule="auto"/>
        <w:rPr>
          <w:rFonts w:ascii="Times New Roman" w:hAnsi="Times New Roman" w:cs="Times New Roman"/>
          <w:b/>
          <w:bCs/>
        </w:rPr>
      </w:pPr>
    </w:p>
    <w:p w:rsidR="0094653F" w:rsidP="00114FF1" w:rsidRDefault="0094653F" w14:paraId="4F63E685" w14:textId="77777777">
      <w:pPr>
        <w:spacing w:after="0" w:line="480" w:lineRule="auto"/>
        <w:rPr>
          <w:rFonts w:ascii="Times New Roman" w:hAnsi="Times New Roman" w:cs="Times New Roman"/>
          <w:b/>
          <w:bCs/>
        </w:rPr>
      </w:pPr>
    </w:p>
    <w:p w:rsidR="0094653F" w:rsidP="00114FF1" w:rsidRDefault="0094653F" w14:paraId="04A105EE" w14:textId="77777777">
      <w:pPr>
        <w:spacing w:after="0" w:line="480" w:lineRule="auto"/>
        <w:rPr>
          <w:rFonts w:ascii="Times New Roman" w:hAnsi="Times New Roman" w:cs="Times New Roman"/>
          <w:b/>
          <w:bCs/>
        </w:rPr>
      </w:pPr>
    </w:p>
    <w:p w:rsidR="0094653F" w:rsidP="00114FF1" w:rsidRDefault="0094653F" w14:paraId="6855375B" w14:textId="77777777">
      <w:pPr>
        <w:spacing w:after="0" w:line="480" w:lineRule="auto"/>
        <w:rPr>
          <w:rFonts w:ascii="Times New Roman" w:hAnsi="Times New Roman" w:cs="Times New Roman"/>
          <w:b/>
          <w:bCs/>
        </w:rPr>
      </w:pPr>
    </w:p>
    <w:p w:rsidR="0094653F" w:rsidP="00114FF1" w:rsidRDefault="0094653F" w14:paraId="6F691382" w14:textId="77777777">
      <w:pPr>
        <w:spacing w:after="0" w:line="480" w:lineRule="auto"/>
        <w:rPr>
          <w:rFonts w:ascii="Times New Roman" w:hAnsi="Times New Roman" w:cs="Times New Roman"/>
          <w:b/>
          <w:bCs/>
        </w:rPr>
      </w:pPr>
    </w:p>
    <w:p w:rsidRPr="007A42B0" w:rsidR="007A42B0" w:rsidP="03AAAC65" w:rsidRDefault="007A42B0" w14:paraId="37CA019E" w14:textId="3533F539">
      <w:pPr>
        <w:pStyle w:val="Descripcin"/>
        <w:keepNext w:val="1"/>
        <w:spacing w:after="0" w:line="480" w:lineRule="auto"/>
        <w:rPr>
          <w:rFonts w:ascii="Times New Roman" w:hAnsi="Times New Roman" w:cs="Times New Roman"/>
          <w:b w:val="1"/>
          <w:bCs w:val="1"/>
          <w:i w:val="0"/>
          <w:iCs w:val="0"/>
          <w:noProof/>
          <w:color w:val="auto"/>
          <w:sz w:val="24"/>
          <w:szCs w:val="24"/>
        </w:rPr>
      </w:pPr>
      <w:r w:rsidRPr="03AAAC65" w:rsidR="007A42B0">
        <w:rPr>
          <w:rFonts w:ascii="Times New Roman" w:hAnsi="Times New Roman" w:cs="Times New Roman"/>
          <w:b w:val="1"/>
          <w:bCs w:val="1"/>
          <w:i w:val="0"/>
          <w:iCs w:val="0"/>
          <w:color w:val="auto"/>
          <w:sz w:val="24"/>
          <w:szCs w:val="24"/>
        </w:rPr>
        <w:t>Figura</w:t>
      </w:r>
      <w:r w:rsidRPr="03AAAC65" w:rsidR="007A42B0">
        <w:rPr>
          <w:rFonts w:ascii="Times New Roman" w:hAnsi="Times New Roman" w:cs="Times New Roman"/>
          <w:b w:val="1"/>
          <w:bCs w:val="1"/>
          <w:i w:val="0"/>
          <w:iCs w:val="0"/>
          <w:color w:val="auto"/>
          <w:sz w:val="24"/>
          <w:szCs w:val="24"/>
        </w:rPr>
        <w:t xml:space="preserve"> </w:t>
      </w:r>
      <w:r w:rsidRPr="03AAAC65" w:rsidR="55E52A80">
        <w:rPr>
          <w:rFonts w:ascii="Times New Roman" w:hAnsi="Times New Roman" w:cs="Times New Roman"/>
          <w:b w:val="1"/>
          <w:bCs w:val="1"/>
          <w:i w:val="0"/>
          <w:iCs w:val="0"/>
          <w:color w:val="auto"/>
          <w:sz w:val="24"/>
          <w:szCs w:val="24"/>
        </w:rPr>
        <w:t>3</w:t>
      </w:r>
    </w:p>
    <w:p w:rsidRPr="007A42B0" w:rsidR="007A42B0" w:rsidP="007A42B0" w:rsidRDefault="007A42B0" w14:paraId="1433C390" w14:textId="6CBD6163">
      <w:pPr>
        <w:pStyle w:val="Descripcin"/>
        <w:keepNext/>
        <w:spacing w:after="0" w:line="480" w:lineRule="auto"/>
        <w:rPr>
          <w:rFonts w:ascii="Times New Roman" w:hAnsi="Times New Roman" w:cs="Times New Roman"/>
          <w:color w:val="auto"/>
          <w:sz w:val="24"/>
          <w:szCs w:val="24"/>
        </w:rPr>
      </w:pPr>
      <w:r w:rsidRPr="007A42B0">
        <w:rPr>
          <w:rFonts w:ascii="Times New Roman" w:hAnsi="Times New Roman" w:cs="Times New Roman"/>
          <w:color w:val="auto"/>
          <w:sz w:val="24"/>
          <w:szCs w:val="24"/>
        </w:rPr>
        <w:t>Proceso de distribución</w:t>
      </w:r>
    </w:p>
    <w:p w:rsidR="0094653F" w:rsidP="0094653F" w:rsidRDefault="0094653F" w14:paraId="0ABA2BB6" w14:textId="5B2AC9A6">
      <w:pPr>
        <w:spacing w:after="0" w:line="480" w:lineRule="auto"/>
        <w:jc w:val="center"/>
        <w:rPr>
          <w:rFonts w:ascii="Times New Roman" w:hAnsi="Times New Roman" w:cs="Times New Roman"/>
          <w:b/>
          <w:bCs/>
        </w:rPr>
      </w:pPr>
      <w:r>
        <w:rPr>
          <w:rFonts w:ascii="Times New Roman" w:hAnsi="Times New Roman" w:cs="Times New Roman"/>
          <w:b/>
          <w:bCs/>
          <w:noProof/>
        </w:rPr>
        <w:drawing>
          <wp:inline distT="0" distB="0" distL="0" distR="0" wp14:anchorId="1386BE19" wp14:editId="2F34AC4F">
            <wp:extent cx="2689452" cy="3745523"/>
            <wp:effectExtent l="0" t="0" r="0" b="0"/>
            <wp:docPr id="1216309174" name="Imagen 2"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309174" name="Imagen 2" descr="Diagrama&#10;&#10;El contenido generado por IA puede ser incorrecto."/>
                    <pic:cNvPicPr/>
                  </pic:nvPicPr>
                  <pic:blipFill>
                    <a:blip r:embed="rId6">
                      <a:extLst>
                        <a:ext uri="{28A0092B-C50C-407E-A947-70E740481C1C}">
                          <a14:useLocalDpi xmlns:a14="http://schemas.microsoft.com/office/drawing/2010/main" val="0"/>
                        </a:ext>
                      </a:extLst>
                    </a:blip>
                    <a:stretch>
                      <a:fillRect/>
                    </a:stretch>
                  </pic:blipFill>
                  <pic:spPr>
                    <a:xfrm>
                      <a:off x="0" y="0"/>
                      <a:ext cx="2709518" cy="3773468"/>
                    </a:xfrm>
                    <a:prstGeom prst="rect">
                      <a:avLst/>
                    </a:prstGeom>
                  </pic:spPr>
                </pic:pic>
              </a:graphicData>
            </a:graphic>
          </wp:inline>
        </w:drawing>
      </w:r>
    </w:p>
    <w:p w:rsidR="00C64723" w:rsidP="00114FF1" w:rsidRDefault="00C64723" w14:paraId="0B53D7CE" w14:textId="7D6565CE">
      <w:pPr>
        <w:spacing w:after="0" w:line="480" w:lineRule="auto"/>
        <w:rPr>
          <w:rFonts w:ascii="Times New Roman" w:hAnsi="Times New Roman" w:cs="Times New Roman"/>
          <w:b/>
          <w:bCs/>
        </w:rPr>
      </w:pPr>
      <w:r w:rsidRPr="009C0363">
        <w:rPr>
          <w:rFonts w:ascii="Times New Roman" w:hAnsi="Times New Roman" w:cs="Times New Roman"/>
          <w:b/>
          <w:bCs/>
        </w:rPr>
        <w:t>Diagrama de flujo del proceso</w:t>
      </w:r>
      <w:r>
        <w:rPr>
          <w:rFonts w:ascii="Times New Roman" w:hAnsi="Times New Roman" w:cs="Times New Roman"/>
          <w:b/>
          <w:bCs/>
        </w:rPr>
        <w:t xml:space="preserve"> del diseño de los menús </w:t>
      </w:r>
    </w:p>
    <w:p w:rsidRPr="00B35DDB" w:rsidR="00D14D7C" w:rsidP="00B35DDB" w:rsidRDefault="00335AAA" w14:paraId="611D1FFE" w14:textId="20CB5A8D">
      <w:pPr>
        <w:spacing w:after="0" w:line="480" w:lineRule="auto"/>
        <w:ind w:firstLine="708"/>
        <w:jc w:val="both"/>
        <w:rPr>
          <w:rFonts w:ascii="Times New Roman" w:hAnsi="Times New Roman" w:cs="Times New Roman"/>
        </w:rPr>
      </w:pPr>
      <w:r w:rsidRPr="00E5353F">
        <w:rPr>
          <w:rFonts w:ascii="Times New Roman" w:hAnsi="Times New Roman" w:cs="Times New Roman"/>
        </w:rPr>
        <w:t xml:space="preserve">El proceso de diseño de los </w:t>
      </w:r>
      <w:r w:rsidRPr="00E5353F" w:rsidR="00E5353F">
        <w:rPr>
          <w:rFonts w:ascii="Times New Roman" w:hAnsi="Times New Roman" w:cs="Times New Roman"/>
        </w:rPr>
        <w:t>menús</w:t>
      </w:r>
      <w:r w:rsidRPr="00E5353F">
        <w:rPr>
          <w:rFonts w:ascii="Times New Roman" w:hAnsi="Times New Roman" w:cs="Times New Roman"/>
        </w:rPr>
        <w:t xml:space="preserve"> inicia con la recopilación </w:t>
      </w:r>
      <w:r w:rsidRPr="00E5353F" w:rsidR="00E5353F">
        <w:rPr>
          <w:rFonts w:ascii="Times New Roman" w:hAnsi="Times New Roman" w:cs="Times New Roman"/>
        </w:rPr>
        <w:t>y análisis de informes sobre las preferencias alimenticias de los clientes</w:t>
      </w:r>
      <w:r w:rsidR="009F46A8">
        <w:rPr>
          <w:rFonts w:ascii="Times New Roman" w:hAnsi="Times New Roman" w:cs="Times New Roman"/>
        </w:rPr>
        <w:t xml:space="preserve">, utilizando un sistema de integración de datos en la nube (Azure SQL) </w:t>
      </w:r>
      <w:r w:rsidR="00C631EC">
        <w:rPr>
          <w:rFonts w:ascii="Times New Roman" w:hAnsi="Times New Roman" w:cs="Times New Roman"/>
        </w:rPr>
        <w:t>y procesados mediante Azur</w:t>
      </w:r>
      <w:r w:rsidR="00B35DDB">
        <w:rPr>
          <w:rFonts w:ascii="Times New Roman" w:hAnsi="Times New Roman" w:cs="Times New Roman"/>
        </w:rPr>
        <w:t>e</w:t>
      </w:r>
      <w:r w:rsidR="00C631EC">
        <w:rPr>
          <w:rFonts w:ascii="Times New Roman" w:hAnsi="Times New Roman" w:cs="Times New Roman"/>
        </w:rPr>
        <w:t xml:space="preserve"> Data y Power Bi</w:t>
      </w:r>
      <w:r w:rsidR="00B001A8">
        <w:rPr>
          <w:rFonts w:ascii="Times New Roman" w:hAnsi="Times New Roman" w:cs="Times New Roman"/>
        </w:rPr>
        <w:t xml:space="preserve">. A partir de los hallazgos encontrados con base a la información ya transformada, se estructura el portafolio de los </w:t>
      </w:r>
      <w:r w:rsidR="00575F55">
        <w:rPr>
          <w:rFonts w:ascii="Times New Roman" w:hAnsi="Times New Roman" w:cs="Times New Roman"/>
        </w:rPr>
        <w:t xml:space="preserve">menús, considerando recursos económicos y operativos. Posteriormente, se realizan pruebas </w:t>
      </w:r>
      <w:r w:rsidR="00E55BF1">
        <w:rPr>
          <w:rFonts w:ascii="Times New Roman" w:hAnsi="Times New Roman" w:cs="Times New Roman"/>
        </w:rPr>
        <w:t xml:space="preserve">de cocina para validar su implementación, seguido de una revisión y aprobación </w:t>
      </w:r>
      <w:r w:rsidR="00F7473E">
        <w:rPr>
          <w:rFonts w:ascii="Times New Roman" w:hAnsi="Times New Roman" w:cs="Times New Roman"/>
        </w:rPr>
        <w:t xml:space="preserve">basada en retroalimentaciones encontradas. Los menús ya establecidos en el portafolio se cargan a la aplicación móvil </w:t>
      </w:r>
      <w:r w:rsidR="00BF7FD8">
        <w:rPr>
          <w:rFonts w:ascii="Times New Roman" w:hAnsi="Times New Roman" w:cs="Times New Roman"/>
        </w:rPr>
        <w:t xml:space="preserve">y mediante técnicas de aprendizaje automático </w:t>
      </w:r>
      <w:r w:rsidR="005979C9">
        <w:rPr>
          <w:rFonts w:ascii="Times New Roman" w:hAnsi="Times New Roman" w:cs="Times New Roman"/>
        </w:rPr>
        <w:t xml:space="preserve">con </w:t>
      </w:r>
      <w:proofErr w:type="spellStart"/>
      <w:r w:rsidR="0075555D">
        <w:rPr>
          <w:rFonts w:ascii="Times New Roman" w:hAnsi="Times New Roman" w:cs="Times New Roman"/>
        </w:rPr>
        <w:t>low</w:t>
      </w:r>
      <w:proofErr w:type="spellEnd"/>
      <w:r w:rsidR="0075555D">
        <w:rPr>
          <w:rFonts w:ascii="Times New Roman" w:hAnsi="Times New Roman" w:cs="Times New Roman"/>
        </w:rPr>
        <w:t xml:space="preserve"> código que permiten </w:t>
      </w:r>
      <w:r w:rsidR="0075555D">
        <w:rPr>
          <w:rFonts w:ascii="Times New Roman" w:hAnsi="Times New Roman" w:cs="Times New Roman"/>
        </w:rPr>
        <w:t xml:space="preserve">realizar las recomendaciones personalizadas según el </w:t>
      </w:r>
      <w:r w:rsidR="00B84D39">
        <w:rPr>
          <w:rFonts w:ascii="Times New Roman" w:hAnsi="Times New Roman" w:cs="Times New Roman"/>
        </w:rPr>
        <w:t xml:space="preserve">usuario. Un monitoreo constante permitirá ajustar y mejorar </w:t>
      </w:r>
      <w:r w:rsidR="00B35DDB">
        <w:rPr>
          <w:rFonts w:ascii="Times New Roman" w:hAnsi="Times New Roman" w:cs="Times New Roman"/>
        </w:rPr>
        <w:t>los requerimientos en cuanto a los productos alimenticios.</w:t>
      </w:r>
    </w:p>
    <w:p w:rsidRPr="007A42B0" w:rsidR="007A42B0" w:rsidP="03AAAC65" w:rsidRDefault="007A42B0" w14:paraId="79B487B8" w14:textId="62D0EF5B">
      <w:pPr>
        <w:pStyle w:val="Descripcin"/>
        <w:keepNext w:val="1"/>
        <w:spacing w:after="0" w:line="480" w:lineRule="auto"/>
        <w:rPr>
          <w:rFonts w:ascii="Times New Roman" w:hAnsi="Times New Roman" w:cs="Times New Roman"/>
          <w:i w:val="0"/>
          <w:iCs w:val="0"/>
          <w:color w:val="auto"/>
          <w:sz w:val="24"/>
          <w:szCs w:val="24"/>
        </w:rPr>
      </w:pPr>
      <w:r w:rsidRPr="03AAAC65" w:rsidR="007A42B0">
        <w:rPr>
          <w:rFonts w:ascii="Times New Roman" w:hAnsi="Times New Roman" w:cs="Times New Roman"/>
          <w:b w:val="1"/>
          <w:bCs w:val="1"/>
          <w:i w:val="0"/>
          <w:iCs w:val="0"/>
          <w:color w:val="auto"/>
          <w:sz w:val="24"/>
          <w:szCs w:val="24"/>
        </w:rPr>
        <w:t xml:space="preserve">Figura </w:t>
      </w:r>
      <w:r w:rsidRPr="03AAAC65">
        <w:rPr>
          <w:rFonts w:ascii="Times New Roman" w:hAnsi="Times New Roman" w:cs="Times New Roman"/>
          <w:b w:val="1"/>
          <w:bCs w:val="1"/>
          <w:i w:val="0"/>
          <w:iCs w:val="0"/>
          <w:color w:val="auto"/>
          <w:sz w:val="24"/>
          <w:szCs w:val="24"/>
        </w:rPr>
        <w:fldChar w:fldCharType="begin"/>
      </w:r>
      <w:r w:rsidRPr="03AAAC65">
        <w:rPr>
          <w:rFonts w:ascii="Times New Roman" w:hAnsi="Times New Roman" w:cs="Times New Roman"/>
          <w:b w:val="1"/>
          <w:bCs w:val="1"/>
          <w:i w:val="0"/>
          <w:iCs w:val="0"/>
          <w:color w:val="auto"/>
          <w:sz w:val="24"/>
          <w:szCs w:val="24"/>
        </w:rPr>
        <w:instrText xml:space="preserve"> SEQ Ilustración \* ARABIC </w:instrText>
      </w:r>
      <w:r w:rsidRPr="03AAAC65">
        <w:rPr>
          <w:rFonts w:ascii="Times New Roman" w:hAnsi="Times New Roman" w:cs="Times New Roman"/>
          <w:b w:val="1"/>
          <w:bCs w:val="1"/>
          <w:i w:val="0"/>
          <w:iCs w:val="0"/>
          <w:color w:val="auto"/>
          <w:sz w:val="24"/>
          <w:szCs w:val="24"/>
        </w:rPr>
        <w:fldChar w:fldCharType="separate"/>
      </w:r>
      <w:r w:rsidRPr="03AAAC65" w:rsidR="61F70AF1">
        <w:rPr>
          <w:rFonts w:ascii="Times New Roman" w:hAnsi="Times New Roman" w:cs="Times New Roman"/>
          <w:b w:val="1"/>
          <w:bCs w:val="1"/>
          <w:i w:val="0"/>
          <w:iCs w:val="0"/>
          <w:noProof/>
          <w:color w:val="auto"/>
          <w:sz w:val="24"/>
          <w:szCs w:val="24"/>
        </w:rPr>
        <w:t>4</w:t>
      </w:r>
      <w:r w:rsidRPr="03AAAC65">
        <w:rPr>
          <w:rFonts w:ascii="Times New Roman" w:hAnsi="Times New Roman" w:cs="Times New Roman"/>
          <w:b w:val="1"/>
          <w:bCs w:val="1"/>
          <w:i w:val="0"/>
          <w:iCs w:val="0"/>
          <w:color w:val="auto"/>
          <w:sz w:val="24"/>
          <w:szCs w:val="24"/>
        </w:rPr>
        <w:fldChar w:fldCharType="end"/>
      </w:r>
      <w:r>
        <w:br/>
      </w:r>
      <w:r w:rsidRPr="03AAAC65" w:rsidR="007A42B0">
        <w:rPr>
          <w:rFonts w:ascii="Times New Roman" w:hAnsi="Times New Roman" w:cs="Times New Roman"/>
          <w:color w:val="auto"/>
          <w:sz w:val="24"/>
          <w:szCs w:val="24"/>
        </w:rPr>
        <w:t>Proceso del diseño de los menús</w:t>
      </w:r>
    </w:p>
    <w:p w:rsidRPr="009C0363" w:rsidR="00C64723" w:rsidP="00D14D7C" w:rsidRDefault="00D14D7C" w14:paraId="0CEB87FC" w14:textId="43D53963">
      <w:pPr>
        <w:spacing w:after="0" w:line="480" w:lineRule="auto"/>
        <w:jc w:val="center"/>
        <w:rPr>
          <w:rFonts w:ascii="Times New Roman" w:hAnsi="Times New Roman" w:cs="Times New Roman"/>
          <w:b/>
          <w:bCs/>
        </w:rPr>
      </w:pPr>
      <w:r>
        <w:rPr>
          <w:rFonts w:ascii="Times New Roman" w:hAnsi="Times New Roman" w:cs="Times New Roman"/>
          <w:b/>
          <w:bCs/>
          <w:noProof/>
        </w:rPr>
        <w:drawing>
          <wp:inline distT="0" distB="0" distL="0" distR="0" wp14:anchorId="6607604E" wp14:editId="1478DCFD">
            <wp:extent cx="2744279" cy="3856892"/>
            <wp:effectExtent l="0" t="0" r="0" b="0"/>
            <wp:docPr id="1039857981" name="Imagen 4"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857981" name="Imagen 4" descr="Diagrama&#10;&#10;El contenido generado por IA puede ser incorrecto."/>
                    <pic:cNvPicPr/>
                  </pic:nvPicPr>
                  <pic:blipFill>
                    <a:blip r:embed="rId7">
                      <a:extLst>
                        <a:ext uri="{28A0092B-C50C-407E-A947-70E740481C1C}">
                          <a14:useLocalDpi xmlns:a14="http://schemas.microsoft.com/office/drawing/2010/main" val="0"/>
                        </a:ext>
                      </a:extLst>
                    </a:blip>
                    <a:stretch>
                      <a:fillRect/>
                    </a:stretch>
                  </pic:blipFill>
                  <pic:spPr>
                    <a:xfrm>
                      <a:off x="0" y="0"/>
                      <a:ext cx="2750486" cy="3865616"/>
                    </a:xfrm>
                    <a:prstGeom prst="rect">
                      <a:avLst/>
                    </a:prstGeom>
                  </pic:spPr>
                </pic:pic>
              </a:graphicData>
            </a:graphic>
          </wp:inline>
        </w:drawing>
      </w:r>
    </w:p>
    <w:p w:rsidRPr="00114FF1" w:rsidR="009C0363" w:rsidP="00114FF1" w:rsidRDefault="009C0363" w14:paraId="6728BC88" w14:textId="77777777">
      <w:pPr>
        <w:spacing w:after="0" w:line="480" w:lineRule="auto"/>
        <w:rPr>
          <w:rFonts w:ascii="Times New Roman" w:hAnsi="Times New Roman" w:cs="Times New Roman"/>
        </w:rPr>
      </w:pPr>
    </w:p>
    <w:sectPr w:rsidRPr="00114FF1" w:rsidR="009C0363" w:rsidSect="00114FF1">
      <w:pgSz w:w="12240" w:h="15840"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trackRevisions w:val="false"/>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7335F"/>
    <w:rsid w:val="00002991"/>
    <w:rsid w:val="00003470"/>
    <w:rsid w:val="00005097"/>
    <w:rsid w:val="00005F14"/>
    <w:rsid w:val="00011C3D"/>
    <w:rsid w:val="00020767"/>
    <w:rsid w:val="000268CF"/>
    <w:rsid w:val="000303C8"/>
    <w:rsid w:val="00032AE3"/>
    <w:rsid w:val="00032D60"/>
    <w:rsid w:val="00034BC3"/>
    <w:rsid w:val="00037F7A"/>
    <w:rsid w:val="00041ED9"/>
    <w:rsid w:val="00045C9C"/>
    <w:rsid w:val="00047E98"/>
    <w:rsid w:val="000525C2"/>
    <w:rsid w:val="000535AB"/>
    <w:rsid w:val="00060F81"/>
    <w:rsid w:val="00065111"/>
    <w:rsid w:val="00065904"/>
    <w:rsid w:val="00072BA6"/>
    <w:rsid w:val="0007545C"/>
    <w:rsid w:val="000761CD"/>
    <w:rsid w:val="00086EC2"/>
    <w:rsid w:val="00090F17"/>
    <w:rsid w:val="00093123"/>
    <w:rsid w:val="00094BEA"/>
    <w:rsid w:val="000A06C3"/>
    <w:rsid w:val="000A12EC"/>
    <w:rsid w:val="000A49A2"/>
    <w:rsid w:val="000A79B6"/>
    <w:rsid w:val="000B563D"/>
    <w:rsid w:val="000B5D4F"/>
    <w:rsid w:val="000B6DDD"/>
    <w:rsid w:val="000C4274"/>
    <w:rsid w:val="000C52D8"/>
    <w:rsid w:val="000D0294"/>
    <w:rsid w:val="000D2D65"/>
    <w:rsid w:val="000D2D89"/>
    <w:rsid w:val="000D3D66"/>
    <w:rsid w:val="000D4070"/>
    <w:rsid w:val="000D4979"/>
    <w:rsid w:val="000D6130"/>
    <w:rsid w:val="000D6CF1"/>
    <w:rsid w:val="000E1F89"/>
    <w:rsid w:val="000E4959"/>
    <w:rsid w:val="000E67E9"/>
    <w:rsid w:val="000E76DB"/>
    <w:rsid w:val="000F1018"/>
    <w:rsid w:val="000F4D63"/>
    <w:rsid w:val="000F6514"/>
    <w:rsid w:val="000F7EC6"/>
    <w:rsid w:val="0010473B"/>
    <w:rsid w:val="00104A32"/>
    <w:rsid w:val="001071E7"/>
    <w:rsid w:val="00107476"/>
    <w:rsid w:val="00114FF1"/>
    <w:rsid w:val="001266CD"/>
    <w:rsid w:val="00134FC7"/>
    <w:rsid w:val="00137673"/>
    <w:rsid w:val="00141FC1"/>
    <w:rsid w:val="0014220A"/>
    <w:rsid w:val="00142D3F"/>
    <w:rsid w:val="00150D75"/>
    <w:rsid w:val="0015244A"/>
    <w:rsid w:val="00153273"/>
    <w:rsid w:val="0016119F"/>
    <w:rsid w:val="00163480"/>
    <w:rsid w:val="00164230"/>
    <w:rsid w:val="00177C6E"/>
    <w:rsid w:val="00180B05"/>
    <w:rsid w:val="0018449C"/>
    <w:rsid w:val="00187876"/>
    <w:rsid w:val="001913A4"/>
    <w:rsid w:val="00194A0D"/>
    <w:rsid w:val="00195184"/>
    <w:rsid w:val="00195272"/>
    <w:rsid w:val="001A5CE6"/>
    <w:rsid w:val="001A72C1"/>
    <w:rsid w:val="001B06CD"/>
    <w:rsid w:val="001B1351"/>
    <w:rsid w:val="001C131C"/>
    <w:rsid w:val="001C488B"/>
    <w:rsid w:val="001C5367"/>
    <w:rsid w:val="001E66D0"/>
    <w:rsid w:val="001F39F0"/>
    <w:rsid w:val="0021699A"/>
    <w:rsid w:val="00217935"/>
    <w:rsid w:val="002219BD"/>
    <w:rsid w:val="002237CC"/>
    <w:rsid w:val="002273D6"/>
    <w:rsid w:val="0023580E"/>
    <w:rsid w:val="00236176"/>
    <w:rsid w:val="00237F86"/>
    <w:rsid w:val="00240991"/>
    <w:rsid w:val="00244F70"/>
    <w:rsid w:val="0025044E"/>
    <w:rsid w:val="00254AA0"/>
    <w:rsid w:val="0025749B"/>
    <w:rsid w:val="00260AD2"/>
    <w:rsid w:val="00261EE2"/>
    <w:rsid w:val="0026221D"/>
    <w:rsid w:val="00263328"/>
    <w:rsid w:val="00263384"/>
    <w:rsid w:val="00264823"/>
    <w:rsid w:val="002700F1"/>
    <w:rsid w:val="002710C7"/>
    <w:rsid w:val="00271F05"/>
    <w:rsid w:val="002753A3"/>
    <w:rsid w:val="00284C25"/>
    <w:rsid w:val="00285EEA"/>
    <w:rsid w:val="00297B77"/>
    <w:rsid w:val="002A1E38"/>
    <w:rsid w:val="002A43D1"/>
    <w:rsid w:val="002A6290"/>
    <w:rsid w:val="002B350F"/>
    <w:rsid w:val="002C002F"/>
    <w:rsid w:val="002D31B1"/>
    <w:rsid w:val="002D3ED0"/>
    <w:rsid w:val="002E09E5"/>
    <w:rsid w:val="002E1B28"/>
    <w:rsid w:val="002E5302"/>
    <w:rsid w:val="002E5430"/>
    <w:rsid w:val="002E57FE"/>
    <w:rsid w:val="002E73D2"/>
    <w:rsid w:val="002F0CD7"/>
    <w:rsid w:val="002F3A61"/>
    <w:rsid w:val="002F4099"/>
    <w:rsid w:val="002F755B"/>
    <w:rsid w:val="0030122D"/>
    <w:rsid w:val="0030330E"/>
    <w:rsid w:val="00304463"/>
    <w:rsid w:val="0031214C"/>
    <w:rsid w:val="00320889"/>
    <w:rsid w:val="00325E47"/>
    <w:rsid w:val="003279C2"/>
    <w:rsid w:val="00330184"/>
    <w:rsid w:val="00333994"/>
    <w:rsid w:val="00333FD1"/>
    <w:rsid w:val="00335AAA"/>
    <w:rsid w:val="00340735"/>
    <w:rsid w:val="00343C69"/>
    <w:rsid w:val="00345829"/>
    <w:rsid w:val="00345E2E"/>
    <w:rsid w:val="0035333B"/>
    <w:rsid w:val="00353A88"/>
    <w:rsid w:val="00356F98"/>
    <w:rsid w:val="00357B79"/>
    <w:rsid w:val="00362E3A"/>
    <w:rsid w:val="003637BD"/>
    <w:rsid w:val="003700CF"/>
    <w:rsid w:val="003744EE"/>
    <w:rsid w:val="00375196"/>
    <w:rsid w:val="00376DC7"/>
    <w:rsid w:val="00382DBB"/>
    <w:rsid w:val="00385773"/>
    <w:rsid w:val="003879AF"/>
    <w:rsid w:val="00392C08"/>
    <w:rsid w:val="00394961"/>
    <w:rsid w:val="003A0258"/>
    <w:rsid w:val="003A1AE6"/>
    <w:rsid w:val="003A6327"/>
    <w:rsid w:val="003A7D78"/>
    <w:rsid w:val="003B3B19"/>
    <w:rsid w:val="003C6413"/>
    <w:rsid w:val="003E1F40"/>
    <w:rsid w:val="003E41E1"/>
    <w:rsid w:val="003E6021"/>
    <w:rsid w:val="003F3797"/>
    <w:rsid w:val="003F5B81"/>
    <w:rsid w:val="0040294B"/>
    <w:rsid w:val="004049DF"/>
    <w:rsid w:val="00406642"/>
    <w:rsid w:val="00406CAD"/>
    <w:rsid w:val="00406D11"/>
    <w:rsid w:val="004200B7"/>
    <w:rsid w:val="00421F4D"/>
    <w:rsid w:val="00430FE7"/>
    <w:rsid w:val="00431702"/>
    <w:rsid w:val="00443BBA"/>
    <w:rsid w:val="00450821"/>
    <w:rsid w:val="00457464"/>
    <w:rsid w:val="004605A8"/>
    <w:rsid w:val="00464907"/>
    <w:rsid w:val="00467593"/>
    <w:rsid w:val="0047472B"/>
    <w:rsid w:val="00474915"/>
    <w:rsid w:val="00475495"/>
    <w:rsid w:val="00477397"/>
    <w:rsid w:val="00477CC2"/>
    <w:rsid w:val="00477ED1"/>
    <w:rsid w:val="0048039B"/>
    <w:rsid w:val="0049033C"/>
    <w:rsid w:val="00491044"/>
    <w:rsid w:val="004927D1"/>
    <w:rsid w:val="00492CF5"/>
    <w:rsid w:val="004A489A"/>
    <w:rsid w:val="004B030F"/>
    <w:rsid w:val="004B1BB1"/>
    <w:rsid w:val="004B72E8"/>
    <w:rsid w:val="004C02A1"/>
    <w:rsid w:val="004C1040"/>
    <w:rsid w:val="004C1286"/>
    <w:rsid w:val="004D2CAF"/>
    <w:rsid w:val="004E55E3"/>
    <w:rsid w:val="004E5BBF"/>
    <w:rsid w:val="004F01EE"/>
    <w:rsid w:val="004F4E81"/>
    <w:rsid w:val="0050151D"/>
    <w:rsid w:val="00504010"/>
    <w:rsid w:val="00505023"/>
    <w:rsid w:val="0050627B"/>
    <w:rsid w:val="0051356C"/>
    <w:rsid w:val="00514AFA"/>
    <w:rsid w:val="005211A3"/>
    <w:rsid w:val="00524799"/>
    <w:rsid w:val="00531F6E"/>
    <w:rsid w:val="0053213B"/>
    <w:rsid w:val="005365E2"/>
    <w:rsid w:val="005368F6"/>
    <w:rsid w:val="00540BBF"/>
    <w:rsid w:val="005432A5"/>
    <w:rsid w:val="005471A9"/>
    <w:rsid w:val="0054736B"/>
    <w:rsid w:val="00550521"/>
    <w:rsid w:val="00551595"/>
    <w:rsid w:val="005541CF"/>
    <w:rsid w:val="00562BC0"/>
    <w:rsid w:val="005705E8"/>
    <w:rsid w:val="00571363"/>
    <w:rsid w:val="00572DE4"/>
    <w:rsid w:val="0057335F"/>
    <w:rsid w:val="00575F55"/>
    <w:rsid w:val="005775B7"/>
    <w:rsid w:val="005777AE"/>
    <w:rsid w:val="00585798"/>
    <w:rsid w:val="00586DC8"/>
    <w:rsid w:val="0059009F"/>
    <w:rsid w:val="00590C0C"/>
    <w:rsid w:val="005910BC"/>
    <w:rsid w:val="005979C9"/>
    <w:rsid w:val="005A288E"/>
    <w:rsid w:val="005A2D17"/>
    <w:rsid w:val="005A5347"/>
    <w:rsid w:val="005B251A"/>
    <w:rsid w:val="005B33BD"/>
    <w:rsid w:val="005B5AF0"/>
    <w:rsid w:val="005C0799"/>
    <w:rsid w:val="005C5B0A"/>
    <w:rsid w:val="005D13E9"/>
    <w:rsid w:val="005D339A"/>
    <w:rsid w:val="005D6861"/>
    <w:rsid w:val="005E0B8E"/>
    <w:rsid w:val="005E1040"/>
    <w:rsid w:val="005E5B02"/>
    <w:rsid w:val="005F62A3"/>
    <w:rsid w:val="006004F8"/>
    <w:rsid w:val="00602ADA"/>
    <w:rsid w:val="006043DC"/>
    <w:rsid w:val="0060682E"/>
    <w:rsid w:val="00615F19"/>
    <w:rsid w:val="00620B7D"/>
    <w:rsid w:val="0062451B"/>
    <w:rsid w:val="006416A4"/>
    <w:rsid w:val="006451E2"/>
    <w:rsid w:val="00650495"/>
    <w:rsid w:val="00651DFC"/>
    <w:rsid w:val="00653E38"/>
    <w:rsid w:val="00654C53"/>
    <w:rsid w:val="00665AF1"/>
    <w:rsid w:val="00665EB1"/>
    <w:rsid w:val="0068036E"/>
    <w:rsid w:val="00682619"/>
    <w:rsid w:val="00684E5A"/>
    <w:rsid w:val="00687A64"/>
    <w:rsid w:val="006921FF"/>
    <w:rsid w:val="006A3D06"/>
    <w:rsid w:val="006B5214"/>
    <w:rsid w:val="006B68AE"/>
    <w:rsid w:val="006C06D3"/>
    <w:rsid w:val="006C2532"/>
    <w:rsid w:val="006C7834"/>
    <w:rsid w:val="006D3712"/>
    <w:rsid w:val="006D3A33"/>
    <w:rsid w:val="006E2DC8"/>
    <w:rsid w:val="006E5F03"/>
    <w:rsid w:val="006E7F11"/>
    <w:rsid w:val="006F01CA"/>
    <w:rsid w:val="006F0B26"/>
    <w:rsid w:val="006F203D"/>
    <w:rsid w:val="0070258B"/>
    <w:rsid w:val="007064E7"/>
    <w:rsid w:val="007078B0"/>
    <w:rsid w:val="007174F6"/>
    <w:rsid w:val="0072146D"/>
    <w:rsid w:val="00722C2F"/>
    <w:rsid w:val="00730C48"/>
    <w:rsid w:val="00734D72"/>
    <w:rsid w:val="00741A3E"/>
    <w:rsid w:val="0074410E"/>
    <w:rsid w:val="007507BE"/>
    <w:rsid w:val="007519AB"/>
    <w:rsid w:val="0075555D"/>
    <w:rsid w:val="007578A3"/>
    <w:rsid w:val="00760136"/>
    <w:rsid w:val="00765344"/>
    <w:rsid w:val="0077020F"/>
    <w:rsid w:val="00770DDF"/>
    <w:rsid w:val="00776082"/>
    <w:rsid w:val="00777A63"/>
    <w:rsid w:val="00782604"/>
    <w:rsid w:val="00784730"/>
    <w:rsid w:val="007876BF"/>
    <w:rsid w:val="00790BC4"/>
    <w:rsid w:val="007A0AB5"/>
    <w:rsid w:val="007A1A42"/>
    <w:rsid w:val="007A42B0"/>
    <w:rsid w:val="007B2C18"/>
    <w:rsid w:val="007B2E6E"/>
    <w:rsid w:val="007B514C"/>
    <w:rsid w:val="007B693A"/>
    <w:rsid w:val="007B6977"/>
    <w:rsid w:val="007C5F65"/>
    <w:rsid w:val="007C6F3C"/>
    <w:rsid w:val="007D59D1"/>
    <w:rsid w:val="007D73A8"/>
    <w:rsid w:val="007E4636"/>
    <w:rsid w:val="007E5203"/>
    <w:rsid w:val="00805C52"/>
    <w:rsid w:val="008122E2"/>
    <w:rsid w:val="00817388"/>
    <w:rsid w:val="00823913"/>
    <w:rsid w:val="00826802"/>
    <w:rsid w:val="00826FEF"/>
    <w:rsid w:val="0084325B"/>
    <w:rsid w:val="00843CA1"/>
    <w:rsid w:val="00845119"/>
    <w:rsid w:val="008533F4"/>
    <w:rsid w:val="00854683"/>
    <w:rsid w:val="008547F9"/>
    <w:rsid w:val="008559CC"/>
    <w:rsid w:val="00860E79"/>
    <w:rsid w:val="00864723"/>
    <w:rsid w:val="00867189"/>
    <w:rsid w:val="00867EC2"/>
    <w:rsid w:val="008768B6"/>
    <w:rsid w:val="00883936"/>
    <w:rsid w:val="00887631"/>
    <w:rsid w:val="00896A54"/>
    <w:rsid w:val="008A63DB"/>
    <w:rsid w:val="008B20BC"/>
    <w:rsid w:val="008C1521"/>
    <w:rsid w:val="008C20F3"/>
    <w:rsid w:val="008C26E6"/>
    <w:rsid w:val="008C422A"/>
    <w:rsid w:val="008D2A75"/>
    <w:rsid w:val="008D4EB1"/>
    <w:rsid w:val="008D657C"/>
    <w:rsid w:val="008D66CF"/>
    <w:rsid w:val="008E1213"/>
    <w:rsid w:val="008E2A1B"/>
    <w:rsid w:val="008F508B"/>
    <w:rsid w:val="008F6CD7"/>
    <w:rsid w:val="00902745"/>
    <w:rsid w:val="00902AA4"/>
    <w:rsid w:val="009047E8"/>
    <w:rsid w:val="0091087E"/>
    <w:rsid w:val="009216F2"/>
    <w:rsid w:val="00930FB6"/>
    <w:rsid w:val="00931C8A"/>
    <w:rsid w:val="00941461"/>
    <w:rsid w:val="00942623"/>
    <w:rsid w:val="009452D3"/>
    <w:rsid w:val="0094653F"/>
    <w:rsid w:val="00952D93"/>
    <w:rsid w:val="00953BC7"/>
    <w:rsid w:val="00960313"/>
    <w:rsid w:val="0096118D"/>
    <w:rsid w:val="00961985"/>
    <w:rsid w:val="00962560"/>
    <w:rsid w:val="00962644"/>
    <w:rsid w:val="00970DF2"/>
    <w:rsid w:val="00975970"/>
    <w:rsid w:val="009862EA"/>
    <w:rsid w:val="00986C80"/>
    <w:rsid w:val="009A7BBD"/>
    <w:rsid w:val="009B4E52"/>
    <w:rsid w:val="009C0363"/>
    <w:rsid w:val="009C3651"/>
    <w:rsid w:val="009C7546"/>
    <w:rsid w:val="009D2F95"/>
    <w:rsid w:val="009F3E6E"/>
    <w:rsid w:val="009F46A8"/>
    <w:rsid w:val="009F72DA"/>
    <w:rsid w:val="00A00187"/>
    <w:rsid w:val="00A0199A"/>
    <w:rsid w:val="00A12DCF"/>
    <w:rsid w:val="00A14929"/>
    <w:rsid w:val="00A16BB0"/>
    <w:rsid w:val="00A2215A"/>
    <w:rsid w:val="00A40BCE"/>
    <w:rsid w:val="00A44CE4"/>
    <w:rsid w:val="00A46D23"/>
    <w:rsid w:val="00A516A4"/>
    <w:rsid w:val="00A56D92"/>
    <w:rsid w:val="00A629B9"/>
    <w:rsid w:val="00A72801"/>
    <w:rsid w:val="00A75879"/>
    <w:rsid w:val="00A80BDE"/>
    <w:rsid w:val="00A8577A"/>
    <w:rsid w:val="00A8619F"/>
    <w:rsid w:val="00A87BCD"/>
    <w:rsid w:val="00A91C7D"/>
    <w:rsid w:val="00AA0EBB"/>
    <w:rsid w:val="00AA26EB"/>
    <w:rsid w:val="00AA5989"/>
    <w:rsid w:val="00AA5EB2"/>
    <w:rsid w:val="00AA65F4"/>
    <w:rsid w:val="00AB2A05"/>
    <w:rsid w:val="00AC4369"/>
    <w:rsid w:val="00AC7122"/>
    <w:rsid w:val="00AD3102"/>
    <w:rsid w:val="00AE24D5"/>
    <w:rsid w:val="00AE263E"/>
    <w:rsid w:val="00AE41FA"/>
    <w:rsid w:val="00AE577B"/>
    <w:rsid w:val="00AF4C73"/>
    <w:rsid w:val="00B001A8"/>
    <w:rsid w:val="00B00A27"/>
    <w:rsid w:val="00B00FFA"/>
    <w:rsid w:val="00B040F1"/>
    <w:rsid w:val="00B125B2"/>
    <w:rsid w:val="00B15FC1"/>
    <w:rsid w:val="00B20F25"/>
    <w:rsid w:val="00B217F9"/>
    <w:rsid w:val="00B230AB"/>
    <w:rsid w:val="00B329EA"/>
    <w:rsid w:val="00B347C5"/>
    <w:rsid w:val="00B35DDB"/>
    <w:rsid w:val="00B37208"/>
    <w:rsid w:val="00B40D58"/>
    <w:rsid w:val="00B53BD7"/>
    <w:rsid w:val="00B55DD1"/>
    <w:rsid w:val="00B56D23"/>
    <w:rsid w:val="00B73FAF"/>
    <w:rsid w:val="00B74CFF"/>
    <w:rsid w:val="00B76B27"/>
    <w:rsid w:val="00B815A4"/>
    <w:rsid w:val="00B84D39"/>
    <w:rsid w:val="00B96775"/>
    <w:rsid w:val="00B97E25"/>
    <w:rsid w:val="00BA473F"/>
    <w:rsid w:val="00BA53D5"/>
    <w:rsid w:val="00BA73DF"/>
    <w:rsid w:val="00BB0BAE"/>
    <w:rsid w:val="00BB0ED3"/>
    <w:rsid w:val="00BB1F88"/>
    <w:rsid w:val="00BB4524"/>
    <w:rsid w:val="00BB4C94"/>
    <w:rsid w:val="00BD072C"/>
    <w:rsid w:val="00BD0921"/>
    <w:rsid w:val="00BD578D"/>
    <w:rsid w:val="00BD6A4A"/>
    <w:rsid w:val="00BE3EDA"/>
    <w:rsid w:val="00BE4648"/>
    <w:rsid w:val="00BE5C55"/>
    <w:rsid w:val="00BE71AB"/>
    <w:rsid w:val="00BF052C"/>
    <w:rsid w:val="00BF4788"/>
    <w:rsid w:val="00BF707E"/>
    <w:rsid w:val="00BF7FD8"/>
    <w:rsid w:val="00C00D5E"/>
    <w:rsid w:val="00C030AA"/>
    <w:rsid w:val="00C042FE"/>
    <w:rsid w:val="00C064C0"/>
    <w:rsid w:val="00C07C9C"/>
    <w:rsid w:val="00C27EC8"/>
    <w:rsid w:val="00C30E1D"/>
    <w:rsid w:val="00C35F2B"/>
    <w:rsid w:val="00C404DB"/>
    <w:rsid w:val="00C436E8"/>
    <w:rsid w:val="00C448D3"/>
    <w:rsid w:val="00C54B3C"/>
    <w:rsid w:val="00C5508A"/>
    <w:rsid w:val="00C61E27"/>
    <w:rsid w:val="00C631EC"/>
    <w:rsid w:val="00C64723"/>
    <w:rsid w:val="00C64CB8"/>
    <w:rsid w:val="00C702CD"/>
    <w:rsid w:val="00C71B4B"/>
    <w:rsid w:val="00C72BBA"/>
    <w:rsid w:val="00C75CC3"/>
    <w:rsid w:val="00C77EFE"/>
    <w:rsid w:val="00C815E6"/>
    <w:rsid w:val="00C84B02"/>
    <w:rsid w:val="00C87F7A"/>
    <w:rsid w:val="00C93BE5"/>
    <w:rsid w:val="00C96685"/>
    <w:rsid w:val="00CA130D"/>
    <w:rsid w:val="00CB1862"/>
    <w:rsid w:val="00CB2D76"/>
    <w:rsid w:val="00CB31C1"/>
    <w:rsid w:val="00CB5EC5"/>
    <w:rsid w:val="00CC04C3"/>
    <w:rsid w:val="00CC17B4"/>
    <w:rsid w:val="00CC3558"/>
    <w:rsid w:val="00CC45B7"/>
    <w:rsid w:val="00CC4EEA"/>
    <w:rsid w:val="00CC5AF1"/>
    <w:rsid w:val="00CC7D89"/>
    <w:rsid w:val="00CD0796"/>
    <w:rsid w:val="00CD7A8E"/>
    <w:rsid w:val="00CE3BC6"/>
    <w:rsid w:val="00CF4037"/>
    <w:rsid w:val="00D0418B"/>
    <w:rsid w:val="00D114DC"/>
    <w:rsid w:val="00D125A6"/>
    <w:rsid w:val="00D13810"/>
    <w:rsid w:val="00D13884"/>
    <w:rsid w:val="00D14D7C"/>
    <w:rsid w:val="00D17934"/>
    <w:rsid w:val="00D22728"/>
    <w:rsid w:val="00D22C8C"/>
    <w:rsid w:val="00D23C44"/>
    <w:rsid w:val="00D2453D"/>
    <w:rsid w:val="00D25C9A"/>
    <w:rsid w:val="00D264AF"/>
    <w:rsid w:val="00D30E87"/>
    <w:rsid w:val="00D313AF"/>
    <w:rsid w:val="00D314FA"/>
    <w:rsid w:val="00D32BDC"/>
    <w:rsid w:val="00D35200"/>
    <w:rsid w:val="00D409EC"/>
    <w:rsid w:val="00D41BF6"/>
    <w:rsid w:val="00D42893"/>
    <w:rsid w:val="00D436AA"/>
    <w:rsid w:val="00D52B16"/>
    <w:rsid w:val="00D5450D"/>
    <w:rsid w:val="00D62071"/>
    <w:rsid w:val="00D639CC"/>
    <w:rsid w:val="00D64F04"/>
    <w:rsid w:val="00D65AC9"/>
    <w:rsid w:val="00D67A1F"/>
    <w:rsid w:val="00D70263"/>
    <w:rsid w:val="00D7155E"/>
    <w:rsid w:val="00D71FAC"/>
    <w:rsid w:val="00D73E84"/>
    <w:rsid w:val="00D77140"/>
    <w:rsid w:val="00D779AE"/>
    <w:rsid w:val="00D84740"/>
    <w:rsid w:val="00D86C40"/>
    <w:rsid w:val="00D9011A"/>
    <w:rsid w:val="00D91291"/>
    <w:rsid w:val="00D92693"/>
    <w:rsid w:val="00DA5DA8"/>
    <w:rsid w:val="00DB0D52"/>
    <w:rsid w:val="00DB1F28"/>
    <w:rsid w:val="00DB25C8"/>
    <w:rsid w:val="00DB48C2"/>
    <w:rsid w:val="00DB7FC4"/>
    <w:rsid w:val="00DC0DF5"/>
    <w:rsid w:val="00DC10AC"/>
    <w:rsid w:val="00DC1E6D"/>
    <w:rsid w:val="00DC5179"/>
    <w:rsid w:val="00DD10E8"/>
    <w:rsid w:val="00DD7020"/>
    <w:rsid w:val="00DE0D9A"/>
    <w:rsid w:val="00DE207B"/>
    <w:rsid w:val="00DE7BF8"/>
    <w:rsid w:val="00DF2377"/>
    <w:rsid w:val="00DF5AF8"/>
    <w:rsid w:val="00DF7002"/>
    <w:rsid w:val="00DF72E0"/>
    <w:rsid w:val="00E0042B"/>
    <w:rsid w:val="00E03674"/>
    <w:rsid w:val="00E0491C"/>
    <w:rsid w:val="00E05050"/>
    <w:rsid w:val="00E07916"/>
    <w:rsid w:val="00E11CA6"/>
    <w:rsid w:val="00E201A7"/>
    <w:rsid w:val="00E24067"/>
    <w:rsid w:val="00E27FB4"/>
    <w:rsid w:val="00E30FDC"/>
    <w:rsid w:val="00E31930"/>
    <w:rsid w:val="00E3266A"/>
    <w:rsid w:val="00E32C7E"/>
    <w:rsid w:val="00E3630F"/>
    <w:rsid w:val="00E366C8"/>
    <w:rsid w:val="00E3791D"/>
    <w:rsid w:val="00E46362"/>
    <w:rsid w:val="00E5353F"/>
    <w:rsid w:val="00E55BF1"/>
    <w:rsid w:val="00E56B74"/>
    <w:rsid w:val="00E57149"/>
    <w:rsid w:val="00E63F7A"/>
    <w:rsid w:val="00E64911"/>
    <w:rsid w:val="00E66818"/>
    <w:rsid w:val="00E74745"/>
    <w:rsid w:val="00E754FE"/>
    <w:rsid w:val="00E75EAA"/>
    <w:rsid w:val="00E815B0"/>
    <w:rsid w:val="00E90D1B"/>
    <w:rsid w:val="00E91BED"/>
    <w:rsid w:val="00E97E35"/>
    <w:rsid w:val="00EA18BE"/>
    <w:rsid w:val="00EA2C00"/>
    <w:rsid w:val="00EA4460"/>
    <w:rsid w:val="00EA7A93"/>
    <w:rsid w:val="00EC2DD3"/>
    <w:rsid w:val="00EE29B9"/>
    <w:rsid w:val="00EE353E"/>
    <w:rsid w:val="00EE7B3C"/>
    <w:rsid w:val="00EF1319"/>
    <w:rsid w:val="00EF6C3B"/>
    <w:rsid w:val="00EF72B3"/>
    <w:rsid w:val="00F02461"/>
    <w:rsid w:val="00F03AF3"/>
    <w:rsid w:val="00F0432C"/>
    <w:rsid w:val="00F10057"/>
    <w:rsid w:val="00F1252A"/>
    <w:rsid w:val="00F132FD"/>
    <w:rsid w:val="00F15862"/>
    <w:rsid w:val="00F17BA7"/>
    <w:rsid w:val="00F334B8"/>
    <w:rsid w:val="00F36AC2"/>
    <w:rsid w:val="00F42581"/>
    <w:rsid w:val="00F44A06"/>
    <w:rsid w:val="00F44B90"/>
    <w:rsid w:val="00F46685"/>
    <w:rsid w:val="00F46BCC"/>
    <w:rsid w:val="00F46C2E"/>
    <w:rsid w:val="00F50E40"/>
    <w:rsid w:val="00F51C81"/>
    <w:rsid w:val="00F53F7C"/>
    <w:rsid w:val="00F5541A"/>
    <w:rsid w:val="00F64DED"/>
    <w:rsid w:val="00F7473E"/>
    <w:rsid w:val="00F81E18"/>
    <w:rsid w:val="00F824FB"/>
    <w:rsid w:val="00F82EE9"/>
    <w:rsid w:val="00F85588"/>
    <w:rsid w:val="00F87CEC"/>
    <w:rsid w:val="00F936D8"/>
    <w:rsid w:val="00F95A26"/>
    <w:rsid w:val="00FA062A"/>
    <w:rsid w:val="00FA2477"/>
    <w:rsid w:val="00FA351F"/>
    <w:rsid w:val="00FA35EE"/>
    <w:rsid w:val="00FA727F"/>
    <w:rsid w:val="00FA761A"/>
    <w:rsid w:val="00FB3FFC"/>
    <w:rsid w:val="00FC5109"/>
    <w:rsid w:val="00FE0743"/>
    <w:rsid w:val="00FE0E7B"/>
    <w:rsid w:val="00FE1964"/>
    <w:rsid w:val="00FE1F3F"/>
    <w:rsid w:val="00FE3912"/>
    <w:rsid w:val="00FE45C8"/>
    <w:rsid w:val="00FF2D6E"/>
    <w:rsid w:val="03AAAC65"/>
    <w:rsid w:val="1181B436"/>
    <w:rsid w:val="1389C380"/>
    <w:rsid w:val="152B1EE6"/>
    <w:rsid w:val="24CC59B9"/>
    <w:rsid w:val="28663599"/>
    <w:rsid w:val="2EC25BC3"/>
    <w:rsid w:val="3241F869"/>
    <w:rsid w:val="55E52A80"/>
    <w:rsid w:val="5C8D9332"/>
    <w:rsid w:val="61F70AF1"/>
    <w:rsid w:val="6D67F45D"/>
    <w:rsid w:val="77151EF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8833F"/>
  <w15:chartTrackingRefBased/>
  <w15:docId w15:val="{35EFAF0E-AE76-4F32-9B10-AEACAAD530B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basedOn w:val="Normal"/>
    <w:next w:val="Normal"/>
    <w:link w:val="Ttulo1Car"/>
    <w:uiPriority w:val="9"/>
    <w:qFormat/>
    <w:rsid w:val="0057335F"/>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57335F"/>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57335F"/>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57335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57335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57335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57335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57335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57335F"/>
    <w:pPr>
      <w:keepNext/>
      <w:keepLines/>
      <w:spacing w:after="0"/>
      <w:outlineLvl w:val="8"/>
    </w:pPr>
    <w:rPr>
      <w:rFonts w:eastAsiaTheme="majorEastAsia" w:cstheme="majorBidi"/>
      <w:color w:val="272727" w:themeColor="text1" w:themeTint="D8"/>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APA7" w:customStyle="1">
    <w:name w:val="APA 7"/>
    <w:basedOn w:val="Tablanormal"/>
    <w:uiPriority w:val="99"/>
    <w:rsid w:val="00065111"/>
    <w:pPr>
      <w:spacing w:after="0" w:line="240" w:lineRule="auto"/>
      <w:jc w:val="center"/>
    </w:pPr>
    <w:rPr>
      <w:rFonts w:ascii="Times New Roman" w:hAnsi="Times New Roman"/>
    </w:rPr>
    <w:tblPr>
      <w:tblBorders>
        <w:bottom w:val="single" w:color="auto" w:sz="4" w:space="0"/>
      </w:tblBorders>
    </w:tblPr>
    <w:tcPr>
      <w:vAlign w:val="center"/>
    </w:tcPr>
    <w:tblStylePr w:type="firstRow">
      <w:rPr>
        <w:rFonts w:ascii="Times New Roman" w:hAnsi="Times New Roman"/>
        <w:b/>
        <w:sz w:val="24"/>
      </w:rPr>
      <w:tblPr/>
      <w:tcPr>
        <w:tcBorders>
          <w:top w:val="single" w:color="auto" w:sz="8" w:space="0"/>
          <w:left w:val="nil"/>
          <w:bottom w:val="single" w:color="auto" w:sz="8" w:space="0"/>
          <w:right w:val="nil"/>
          <w:insideH w:val="nil"/>
          <w:insideV w:val="nil"/>
        </w:tcBorders>
      </w:tcPr>
    </w:tblStylePr>
    <w:tblStylePr w:type="lastRow">
      <w:rPr>
        <w:b/>
      </w:rPr>
    </w:tblStylePr>
    <w:tblStylePr w:type="firstCol">
      <w:pPr>
        <w:jc w:val="left"/>
      </w:pPr>
    </w:tblStylePr>
  </w:style>
  <w:style w:type="table" w:styleId="APAS7" w:customStyle="1">
    <w:name w:val="APAS 7"/>
    <w:basedOn w:val="Tablanormal"/>
    <w:uiPriority w:val="99"/>
    <w:rsid w:val="00065111"/>
    <w:pPr>
      <w:spacing w:after="0" w:line="240" w:lineRule="auto"/>
      <w:jc w:val="center"/>
    </w:pPr>
    <w:rPr>
      <w:rFonts w:ascii="Times New Roman" w:hAnsi="Times New Roman"/>
    </w:rPr>
    <w:tblPr>
      <w:tblBorders>
        <w:bottom w:val="single" w:color="000000" w:themeColor="text1" w:sz="4" w:space="0"/>
      </w:tblBorders>
    </w:tblPr>
    <w:tcPr>
      <w:vAlign w:val="center"/>
    </w:tcPr>
    <w:tblStylePr w:type="firstRow">
      <w:rPr>
        <w:rFonts w:ascii="Times New Roman" w:hAnsi="Times New Roman"/>
        <w:b/>
        <w:sz w:val="24"/>
      </w:rPr>
      <w:tblPr/>
      <w:tcPr>
        <w:tcBorders>
          <w:top w:val="single" w:color="000000" w:themeColor="text1" w:sz="4" w:space="0"/>
          <w:bottom w:val="single" w:color="000000" w:themeColor="text1" w:sz="4" w:space="0"/>
        </w:tcBorders>
      </w:tcPr>
    </w:tblStylePr>
  </w:style>
  <w:style w:type="character" w:styleId="Ttulo1Car" w:customStyle="1">
    <w:name w:val="Título 1 Car"/>
    <w:basedOn w:val="Fuentedeprrafopredeter"/>
    <w:link w:val="Ttulo1"/>
    <w:uiPriority w:val="9"/>
    <w:rsid w:val="0057335F"/>
    <w:rPr>
      <w:rFonts w:asciiTheme="majorHAnsi" w:hAnsiTheme="majorHAnsi" w:eastAsiaTheme="majorEastAsia" w:cstheme="majorBidi"/>
      <w:color w:val="2F5496" w:themeColor="accent1" w:themeShade="BF"/>
      <w:sz w:val="40"/>
      <w:szCs w:val="40"/>
    </w:rPr>
  </w:style>
  <w:style w:type="character" w:styleId="Ttulo2Car" w:customStyle="1">
    <w:name w:val="Título 2 Car"/>
    <w:basedOn w:val="Fuentedeprrafopredeter"/>
    <w:link w:val="Ttulo2"/>
    <w:uiPriority w:val="9"/>
    <w:semiHidden/>
    <w:rsid w:val="0057335F"/>
    <w:rPr>
      <w:rFonts w:asciiTheme="majorHAnsi" w:hAnsiTheme="majorHAnsi" w:eastAsiaTheme="majorEastAsia" w:cstheme="majorBidi"/>
      <w:color w:val="2F5496" w:themeColor="accent1" w:themeShade="BF"/>
      <w:sz w:val="32"/>
      <w:szCs w:val="32"/>
    </w:rPr>
  </w:style>
  <w:style w:type="character" w:styleId="Ttulo3Car" w:customStyle="1">
    <w:name w:val="Título 3 Car"/>
    <w:basedOn w:val="Fuentedeprrafopredeter"/>
    <w:link w:val="Ttulo3"/>
    <w:uiPriority w:val="9"/>
    <w:semiHidden/>
    <w:rsid w:val="0057335F"/>
    <w:rPr>
      <w:rFonts w:eastAsiaTheme="majorEastAsia" w:cstheme="majorBidi"/>
      <w:color w:val="2F5496" w:themeColor="accent1" w:themeShade="BF"/>
      <w:sz w:val="28"/>
      <w:szCs w:val="28"/>
    </w:rPr>
  </w:style>
  <w:style w:type="character" w:styleId="Ttulo4Car" w:customStyle="1">
    <w:name w:val="Título 4 Car"/>
    <w:basedOn w:val="Fuentedeprrafopredeter"/>
    <w:link w:val="Ttulo4"/>
    <w:uiPriority w:val="9"/>
    <w:semiHidden/>
    <w:rsid w:val="0057335F"/>
    <w:rPr>
      <w:rFonts w:eastAsiaTheme="majorEastAsia" w:cstheme="majorBidi"/>
      <w:i/>
      <w:iCs/>
      <w:color w:val="2F5496" w:themeColor="accent1" w:themeShade="BF"/>
    </w:rPr>
  </w:style>
  <w:style w:type="character" w:styleId="Ttulo5Car" w:customStyle="1">
    <w:name w:val="Título 5 Car"/>
    <w:basedOn w:val="Fuentedeprrafopredeter"/>
    <w:link w:val="Ttulo5"/>
    <w:uiPriority w:val="9"/>
    <w:semiHidden/>
    <w:rsid w:val="0057335F"/>
    <w:rPr>
      <w:rFonts w:eastAsiaTheme="majorEastAsia" w:cstheme="majorBidi"/>
      <w:color w:val="2F5496" w:themeColor="accent1" w:themeShade="BF"/>
    </w:rPr>
  </w:style>
  <w:style w:type="character" w:styleId="Ttulo6Car" w:customStyle="1">
    <w:name w:val="Título 6 Car"/>
    <w:basedOn w:val="Fuentedeprrafopredeter"/>
    <w:link w:val="Ttulo6"/>
    <w:uiPriority w:val="9"/>
    <w:semiHidden/>
    <w:rsid w:val="0057335F"/>
    <w:rPr>
      <w:rFonts w:eastAsiaTheme="majorEastAsia" w:cstheme="majorBidi"/>
      <w:i/>
      <w:iCs/>
      <w:color w:val="595959" w:themeColor="text1" w:themeTint="A6"/>
    </w:rPr>
  </w:style>
  <w:style w:type="character" w:styleId="Ttulo7Car" w:customStyle="1">
    <w:name w:val="Título 7 Car"/>
    <w:basedOn w:val="Fuentedeprrafopredeter"/>
    <w:link w:val="Ttulo7"/>
    <w:uiPriority w:val="9"/>
    <w:semiHidden/>
    <w:rsid w:val="0057335F"/>
    <w:rPr>
      <w:rFonts w:eastAsiaTheme="majorEastAsia" w:cstheme="majorBidi"/>
      <w:color w:val="595959" w:themeColor="text1" w:themeTint="A6"/>
    </w:rPr>
  </w:style>
  <w:style w:type="character" w:styleId="Ttulo8Car" w:customStyle="1">
    <w:name w:val="Título 8 Car"/>
    <w:basedOn w:val="Fuentedeprrafopredeter"/>
    <w:link w:val="Ttulo8"/>
    <w:uiPriority w:val="9"/>
    <w:semiHidden/>
    <w:rsid w:val="0057335F"/>
    <w:rPr>
      <w:rFonts w:eastAsiaTheme="majorEastAsia" w:cstheme="majorBidi"/>
      <w:i/>
      <w:iCs/>
      <w:color w:val="272727" w:themeColor="text1" w:themeTint="D8"/>
    </w:rPr>
  </w:style>
  <w:style w:type="character" w:styleId="Ttulo9Car" w:customStyle="1">
    <w:name w:val="Título 9 Car"/>
    <w:basedOn w:val="Fuentedeprrafopredeter"/>
    <w:link w:val="Ttulo9"/>
    <w:uiPriority w:val="9"/>
    <w:semiHidden/>
    <w:rsid w:val="0057335F"/>
    <w:rPr>
      <w:rFonts w:eastAsiaTheme="majorEastAsia" w:cstheme="majorBidi"/>
      <w:color w:val="272727" w:themeColor="text1" w:themeTint="D8"/>
    </w:rPr>
  </w:style>
  <w:style w:type="paragraph" w:styleId="Ttulo">
    <w:name w:val="Title"/>
    <w:basedOn w:val="Normal"/>
    <w:next w:val="Normal"/>
    <w:link w:val="TtuloCar"/>
    <w:uiPriority w:val="10"/>
    <w:qFormat/>
    <w:rsid w:val="0057335F"/>
    <w:pPr>
      <w:spacing w:after="80" w:line="240" w:lineRule="auto"/>
      <w:contextualSpacing/>
    </w:pPr>
    <w:rPr>
      <w:rFonts w:asciiTheme="majorHAnsi" w:hAnsiTheme="majorHAnsi" w:eastAsiaTheme="majorEastAsia" w:cstheme="majorBidi"/>
      <w:spacing w:val="-10"/>
      <w:kern w:val="28"/>
      <w:sz w:val="56"/>
      <w:szCs w:val="56"/>
    </w:rPr>
  </w:style>
  <w:style w:type="character" w:styleId="TtuloCar" w:customStyle="1">
    <w:name w:val="Título Car"/>
    <w:basedOn w:val="Fuentedeprrafopredeter"/>
    <w:link w:val="Ttulo"/>
    <w:uiPriority w:val="10"/>
    <w:rsid w:val="0057335F"/>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ar"/>
    <w:uiPriority w:val="11"/>
    <w:qFormat/>
    <w:rsid w:val="0057335F"/>
    <w:pPr>
      <w:numPr>
        <w:ilvl w:val="1"/>
      </w:numPr>
    </w:pPr>
    <w:rPr>
      <w:rFonts w:eastAsiaTheme="majorEastAsia" w:cstheme="majorBidi"/>
      <w:color w:val="595959" w:themeColor="text1" w:themeTint="A6"/>
      <w:spacing w:val="15"/>
      <w:sz w:val="28"/>
      <w:szCs w:val="28"/>
    </w:rPr>
  </w:style>
  <w:style w:type="character" w:styleId="SubttuloCar" w:customStyle="1">
    <w:name w:val="Subtítulo Car"/>
    <w:basedOn w:val="Fuentedeprrafopredeter"/>
    <w:link w:val="Subttulo"/>
    <w:uiPriority w:val="11"/>
    <w:rsid w:val="0057335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57335F"/>
    <w:pPr>
      <w:spacing w:before="160"/>
      <w:jc w:val="center"/>
    </w:pPr>
    <w:rPr>
      <w:i/>
      <w:iCs/>
      <w:color w:val="404040" w:themeColor="text1" w:themeTint="BF"/>
    </w:rPr>
  </w:style>
  <w:style w:type="character" w:styleId="CitaCar" w:customStyle="1">
    <w:name w:val="Cita Car"/>
    <w:basedOn w:val="Fuentedeprrafopredeter"/>
    <w:link w:val="Cita"/>
    <w:uiPriority w:val="29"/>
    <w:rsid w:val="0057335F"/>
    <w:rPr>
      <w:i/>
      <w:iCs/>
      <w:color w:val="404040" w:themeColor="text1" w:themeTint="BF"/>
    </w:rPr>
  </w:style>
  <w:style w:type="paragraph" w:styleId="Prrafodelista">
    <w:name w:val="List Paragraph"/>
    <w:basedOn w:val="Normal"/>
    <w:uiPriority w:val="34"/>
    <w:qFormat/>
    <w:rsid w:val="0057335F"/>
    <w:pPr>
      <w:ind w:left="720"/>
      <w:contextualSpacing/>
    </w:pPr>
  </w:style>
  <w:style w:type="character" w:styleId="nfasisintenso">
    <w:name w:val="Intense Emphasis"/>
    <w:basedOn w:val="Fuentedeprrafopredeter"/>
    <w:uiPriority w:val="21"/>
    <w:qFormat/>
    <w:rsid w:val="0057335F"/>
    <w:rPr>
      <w:i/>
      <w:iCs/>
      <w:color w:val="2F5496" w:themeColor="accent1" w:themeShade="BF"/>
    </w:rPr>
  </w:style>
  <w:style w:type="paragraph" w:styleId="Citadestacada">
    <w:name w:val="Intense Quote"/>
    <w:basedOn w:val="Normal"/>
    <w:next w:val="Normal"/>
    <w:link w:val="CitadestacadaCar"/>
    <w:uiPriority w:val="30"/>
    <w:qFormat/>
    <w:rsid w:val="0057335F"/>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CitadestacadaCar" w:customStyle="1">
    <w:name w:val="Cita destacada Car"/>
    <w:basedOn w:val="Fuentedeprrafopredeter"/>
    <w:link w:val="Citadestacada"/>
    <w:uiPriority w:val="30"/>
    <w:rsid w:val="0057335F"/>
    <w:rPr>
      <w:i/>
      <w:iCs/>
      <w:color w:val="2F5496" w:themeColor="accent1" w:themeShade="BF"/>
    </w:rPr>
  </w:style>
  <w:style w:type="character" w:styleId="Referenciaintensa">
    <w:name w:val="Intense Reference"/>
    <w:basedOn w:val="Fuentedeprrafopredeter"/>
    <w:uiPriority w:val="32"/>
    <w:qFormat/>
    <w:rsid w:val="0057335F"/>
    <w:rPr>
      <w:b/>
      <w:bCs/>
      <w:smallCaps/>
      <w:color w:val="2F5496" w:themeColor="accent1" w:themeShade="BF"/>
      <w:spacing w:val="5"/>
    </w:rPr>
  </w:style>
  <w:style w:type="paragraph" w:styleId="Descripcin">
    <w:name w:val="caption"/>
    <w:basedOn w:val="Normal"/>
    <w:next w:val="Normal"/>
    <w:uiPriority w:val="35"/>
    <w:semiHidden/>
    <w:unhideWhenUsed/>
    <w:qFormat/>
    <w:rsid w:val="007A42B0"/>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450133">
      <w:bodyDiv w:val="1"/>
      <w:marLeft w:val="0"/>
      <w:marRight w:val="0"/>
      <w:marTop w:val="0"/>
      <w:marBottom w:val="0"/>
      <w:divBdr>
        <w:top w:val="none" w:sz="0" w:space="0" w:color="auto"/>
        <w:left w:val="none" w:sz="0" w:space="0" w:color="auto"/>
        <w:bottom w:val="none" w:sz="0" w:space="0" w:color="auto"/>
        <w:right w:val="none" w:sz="0" w:space="0" w:color="auto"/>
      </w:divBdr>
    </w:div>
    <w:div w:id="283194096">
      <w:bodyDiv w:val="1"/>
      <w:marLeft w:val="0"/>
      <w:marRight w:val="0"/>
      <w:marTop w:val="0"/>
      <w:marBottom w:val="0"/>
      <w:divBdr>
        <w:top w:val="none" w:sz="0" w:space="0" w:color="auto"/>
        <w:left w:val="none" w:sz="0" w:space="0" w:color="auto"/>
        <w:bottom w:val="none" w:sz="0" w:space="0" w:color="auto"/>
        <w:right w:val="none" w:sz="0" w:space="0" w:color="auto"/>
      </w:divBdr>
    </w:div>
    <w:div w:id="348487339">
      <w:bodyDiv w:val="1"/>
      <w:marLeft w:val="0"/>
      <w:marRight w:val="0"/>
      <w:marTop w:val="0"/>
      <w:marBottom w:val="0"/>
      <w:divBdr>
        <w:top w:val="none" w:sz="0" w:space="0" w:color="auto"/>
        <w:left w:val="none" w:sz="0" w:space="0" w:color="auto"/>
        <w:bottom w:val="none" w:sz="0" w:space="0" w:color="auto"/>
        <w:right w:val="none" w:sz="0" w:space="0" w:color="auto"/>
      </w:divBdr>
    </w:div>
    <w:div w:id="121191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image" Target="media/image3.jpg" Id="rId7"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image" Target="media/image2.jpg" Id="rId6" /><Relationship Type="http://schemas.openxmlformats.org/officeDocument/2006/relationships/image" Target="media/image1.jpg"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71FF4-750F-44D5-BE51-D27F11679D5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JUAN LOPEZ</dc:creator>
  <keywords/>
  <dc:description/>
  <lastModifiedBy>NICOLAS SIERRA</lastModifiedBy>
  <revision>70</revision>
  <dcterms:created xsi:type="dcterms:W3CDTF">2025-03-27T05:44:00.0000000Z</dcterms:created>
  <dcterms:modified xsi:type="dcterms:W3CDTF">2025-04-01T16:00:44.3212830Z</dcterms:modified>
</coreProperties>
</file>